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E0315C"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A554E4">
        <w:rPr>
          <w:rFonts w:cs="Arial"/>
          <w:b/>
          <w:bCs/>
          <w:sz w:val="24"/>
          <w:szCs w:val="24"/>
        </w:rPr>
        <w:t>9</w:t>
      </w:r>
      <w:r w:rsidR="008D3BC6">
        <w:rPr>
          <w:rFonts w:cs="Arial"/>
          <w:b/>
          <w:bCs/>
          <w:sz w:val="24"/>
          <w:szCs w:val="24"/>
        </w:rPr>
        <w:t>bis</w:t>
      </w:r>
      <w:r w:rsidR="00515646">
        <w:rPr>
          <w:rFonts w:cs="Arial"/>
          <w:b/>
          <w:bCs/>
          <w:sz w:val="24"/>
          <w:szCs w:val="24"/>
        </w:rPr>
        <w:t>-e</w:t>
      </w:r>
      <w:r w:rsidR="001E41F3">
        <w:rPr>
          <w:b/>
          <w:i/>
          <w:noProof/>
          <w:sz w:val="28"/>
        </w:rPr>
        <w:tab/>
      </w:r>
      <w:r w:rsidR="0051592A">
        <w:fldChar w:fldCharType="begin"/>
      </w:r>
      <w:r w:rsidR="0051592A">
        <w:instrText xml:space="preserve"> DOCPROPERTY  Tdoc#  \* MERGEFORMAT </w:instrText>
      </w:r>
      <w:r w:rsidR="0051592A">
        <w:fldChar w:fldCharType="separate"/>
      </w:r>
      <w:r w:rsidR="008174C1" w:rsidRPr="008174C1">
        <w:rPr>
          <w:b/>
          <w:i/>
          <w:noProof/>
          <w:sz w:val="28"/>
        </w:rPr>
        <w:t>R3-23126</w:t>
      </w:r>
      <w:r w:rsidR="0051592A">
        <w:rPr>
          <w:b/>
          <w:i/>
          <w:noProof/>
          <w:sz w:val="28"/>
        </w:rPr>
        <w:fldChar w:fldCharType="end"/>
      </w:r>
      <w:r w:rsidR="00DF002E">
        <w:rPr>
          <w:b/>
          <w:i/>
          <w:noProof/>
          <w:sz w:val="28"/>
        </w:rPr>
        <w:t>8</w:t>
      </w:r>
      <w:bookmarkStart w:id="0" w:name="_GoBack"/>
      <w:bookmarkEnd w:id="0"/>
    </w:p>
    <w:p w14:paraId="7CB45193" w14:textId="29BB2A77" w:rsidR="001E41F3" w:rsidRDefault="008D3BC6" w:rsidP="005960B1">
      <w:pPr>
        <w:pStyle w:val="CRCoverPage"/>
        <w:tabs>
          <w:tab w:val="right" w:pos="9639"/>
        </w:tabs>
        <w:spacing w:after="0"/>
        <w:rPr>
          <w:b/>
          <w:noProof/>
          <w:sz w:val="24"/>
        </w:rPr>
      </w:pPr>
      <w:bookmarkStart w:id="1" w:name="_Hlk129637868"/>
      <w:r>
        <w:rPr>
          <w:b/>
          <w:noProof/>
          <w:sz w:val="24"/>
        </w:rPr>
        <w:t>Electronic</w:t>
      </w:r>
      <w:r w:rsidR="00515646">
        <w:rPr>
          <w:b/>
          <w:noProof/>
          <w:sz w:val="24"/>
        </w:rPr>
        <w:t xml:space="preserve"> meeting</w:t>
      </w:r>
      <w:r w:rsidR="00B07803" w:rsidRPr="00B07803">
        <w:rPr>
          <w:b/>
          <w:noProof/>
          <w:sz w:val="24"/>
        </w:rPr>
        <w:t xml:space="preserve">, </w:t>
      </w:r>
      <w:r w:rsidR="00FD1D63">
        <w:rPr>
          <w:b/>
          <w:noProof/>
          <w:sz w:val="24"/>
        </w:rPr>
        <w:t>17</w:t>
      </w:r>
      <w:r w:rsidR="00B07803" w:rsidRPr="00B07803">
        <w:rPr>
          <w:b/>
          <w:noProof/>
          <w:sz w:val="24"/>
        </w:rPr>
        <w:t xml:space="preserve"> </w:t>
      </w:r>
      <w:r w:rsidR="00FD1D63">
        <w:rPr>
          <w:b/>
          <w:noProof/>
          <w:sz w:val="24"/>
        </w:rPr>
        <w:t>Apr</w:t>
      </w:r>
      <w:r w:rsidR="00B07803" w:rsidRPr="00B07803">
        <w:rPr>
          <w:b/>
          <w:noProof/>
          <w:sz w:val="24"/>
        </w:rPr>
        <w:t xml:space="preserve"> – </w:t>
      </w:r>
      <w:r w:rsidR="00FD1D63">
        <w:rPr>
          <w:b/>
          <w:noProof/>
          <w:sz w:val="24"/>
        </w:rPr>
        <w:t>26 Apr</w:t>
      </w:r>
      <w:r w:rsidR="00B07803" w:rsidRPr="00B07803">
        <w:rPr>
          <w:b/>
          <w:noProof/>
          <w:sz w:val="24"/>
        </w:rPr>
        <w:t>,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5A99C7" w:rsidR="001E41F3" w:rsidRPr="00410371" w:rsidRDefault="0051592A" w:rsidP="00E13F3D">
            <w:pPr>
              <w:pStyle w:val="CRCoverPage"/>
              <w:spacing w:after="0"/>
              <w:jc w:val="right"/>
              <w:rPr>
                <w:b/>
                <w:noProof/>
                <w:sz w:val="28"/>
              </w:rPr>
            </w:pPr>
            <w:r>
              <w:fldChar w:fldCharType="begin"/>
            </w:r>
            <w:r>
              <w:instrText xml:space="preserve"> DOCPROPERTY  Spec#  \* MERGEFORMAT </w:instrText>
            </w:r>
            <w:r>
              <w:fldChar w:fldCharType="separate"/>
            </w:r>
            <w:r w:rsidR="001D6116">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EE6310" w:rsidR="001E41F3" w:rsidRPr="00410371" w:rsidRDefault="00EA6F21" w:rsidP="008174C1">
            <w:pPr>
              <w:pStyle w:val="CRCoverPage"/>
              <w:spacing w:after="0"/>
              <w:jc w:val="center"/>
              <w:rPr>
                <w:noProof/>
              </w:rPr>
            </w:pPr>
            <w:fldSimple w:instr=" DOCPROPERTY  Cr#  \* MERGEFORMAT ">
              <w:r w:rsidR="008174C1" w:rsidRPr="008174C1">
                <w:rPr>
                  <w:b/>
                  <w:noProof/>
                  <w:sz w:val="28"/>
                </w:rPr>
                <w:t>101</w:t>
              </w:r>
              <w:r w:rsidR="00950342">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B03F3" w:rsidR="001E41F3" w:rsidRPr="00410371" w:rsidRDefault="00994956">
            <w:pPr>
              <w:pStyle w:val="CRCoverPage"/>
              <w:spacing w:after="0"/>
              <w:jc w:val="center"/>
              <w:rPr>
                <w:noProof/>
                <w:sz w:val="28"/>
              </w:rPr>
            </w:pPr>
            <w:r w:rsidRPr="008174C1">
              <w:rPr>
                <w:b/>
                <w:noProof/>
                <w:sz w:val="28"/>
              </w:rPr>
              <w:t>17.4</w:t>
            </w:r>
            <w:r w:rsidR="00234194" w:rsidRPr="008174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F776E" w:rsidR="001E41F3" w:rsidRDefault="0051592A">
            <w:pPr>
              <w:pStyle w:val="CRCoverPage"/>
              <w:spacing w:after="0"/>
              <w:ind w:left="100"/>
              <w:rPr>
                <w:noProof/>
              </w:rPr>
            </w:pPr>
            <w:r>
              <w:fldChar w:fldCharType="begin"/>
            </w:r>
            <w:r>
              <w:instrText xml:space="preserve"> DOCPROPERTY  CrTitle  \* MERGEFORMAT </w:instrText>
            </w:r>
            <w:r>
              <w:fldChar w:fldCharType="separate"/>
            </w:r>
            <w:r w:rsidR="001D6116">
              <w:t>Correction on Mobility Change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FD9D45" w:rsidR="001E41F3" w:rsidRDefault="008C4A39">
            <w:pPr>
              <w:pStyle w:val="CRCoverPage"/>
              <w:spacing w:after="0"/>
              <w:ind w:left="100"/>
              <w:rPr>
                <w:noProof/>
              </w:rPr>
            </w:pPr>
            <w:r w:rsidRPr="00C427AD">
              <w:rPr>
                <w:noProof/>
              </w:rPr>
              <w:t>Huawei, Nokia, Nokia Shanghai Bell</w:t>
            </w:r>
            <w:r>
              <w:rPr>
                <w:noProof/>
              </w:rPr>
              <w:t>, DT, Qualcomm, ZTE, Orange,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1F6E79" w:rsidR="001E41F3" w:rsidRDefault="00234194">
            <w:pPr>
              <w:pStyle w:val="CRCoverPage"/>
              <w:spacing w:after="0"/>
              <w:ind w:left="100"/>
              <w:rPr>
                <w:noProof/>
              </w:rPr>
            </w:pPr>
            <w:r>
              <w:rPr>
                <w:lang w:eastAsia="ko-KR"/>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B6B6A" w:rsidR="00C81EB8" w:rsidRDefault="00C81EB8" w:rsidP="00C81EB8">
            <w:pPr>
              <w:pStyle w:val="CRCoverPage"/>
              <w:spacing w:after="0"/>
              <w:ind w:left="100"/>
            </w:pPr>
            <w:r>
              <w:t>202</w:t>
            </w:r>
            <w:r w:rsidR="00B07803">
              <w:t>3</w:t>
            </w:r>
            <w:r>
              <w:t>-</w:t>
            </w:r>
            <w:r w:rsidR="00B07803">
              <w:t>0</w:t>
            </w:r>
            <w:r w:rsidR="00D8259B">
              <w:t>4</w:t>
            </w:r>
            <w:r w:rsidR="00DA4138">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A8223F" w:rsidR="001E41F3" w:rsidRDefault="0099495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CCE17" w:rsidR="001E41F3" w:rsidRDefault="00234194">
            <w:pPr>
              <w:pStyle w:val="CRCoverPage"/>
              <w:spacing w:after="0"/>
              <w:ind w:left="100"/>
              <w:rPr>
                <w:noProof/>
              </w:rPr>
            </w:pPr>
            <w:r>
              <w:t>Rel-1</w:t>
            </w:r>
            <w:r w:rsidR="00994956">
              <w:t>7</w:t>
            </w:r>
            <w:r w:rsidR="009E3F8C">
              <w:fldChar w:fldCharType="begin"/>
            </w:r>
            <w:r w:rsidR="009E3F8C">
              <w:instrText xml:space="preserve"> DOCPROPERTY  Release  \* MERGEFORMAT </w:instrText>
            </w:r>
            <w:r w:rsidR="009E3F8C">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2A1C1" w14:textId="1A11C37B" w:rsidR="003D1659" w:rsidRDefault="003D1659" w:rsidP="003D1659">
            <w:pPr>
              <w:pStyle w:val="CRCoverPage"/>
              <w:spacing w:after="0"/>
              <w:ind w:left="100"/>
              <w:rPr>
                <w:lang w:eastAsia="ja-JP"/>
              </w:rPr>
            </w:pPr>
            <w:r>
              <w:rPr>
                <w:noProof/>
              </w:rPr>
              <w:t xml:space="preserve">The presence is not aligned between ASN.1 and tabular for </w:t>
            </w:r>
            <w:r w:rsidRPr="003D1659">
              <w:rPr>
                <w:i/>
                <w:lang w:eastAsia="ja-JP"/>
              </w:rPr>
              <w:t>NG-RAN node2 Proposed Mobility Parameters</w:t>
            </w:r>
            <w:r>
              <w:rPr>
                <w:lang w:eastAsia="ja-JP"/>
              </w:rPr>
              <w:t xml:space="preserve"> IE in </w:t>
            </w:r>
            <w:r w:rsidRPr="00C96848">
              <w:t>MOBILITY CHANGE REQUEST</w:t>
            </w:r>
            <w:r>
              <w:t>.</w:t>
            </w:r>
            <w:r w:rsidR="00B404B8">
              <w:t xml:space="preserve"> </w:t>
            </w:r>
            <w:r>
              <w:t xml:space="preserve">The functionality since LTE is that the proposed change is mandatory whereas the information on changes to the sender’s parameter is optional. The former is however included as optional in ASN.1. The </w:t>
            </w:r>
            <w:r w:rsidR="00B404B8">
              <w:t>proper</w:t>
            </w:r>
            <w:r>
              <w:t xml:space="preserve"> correction is therefore to mandate the inclusion of </w:t>
            </w:r>
            <w:r w:rsidRPr="003D1659">
              <w:rPr>
                <w:i/>
                <w:lang w:eastAsia="ja-JP"/>
              </w:rPr>
              <w:t>NG-RAN node2 Proposed Mobility Parameters</w:t>
            </w:r>
            <w:r>
              <w:rPr>
                <w:lang w:eastAsia="ja-JP"/>
              </w:rPr>
              <w:t xml:space="preserve"> IE.</w:t>
            </w:r>
          </w:p>
          <w:p w14:paraId="03A7CC39" w14:textId="77777777" w:rsidR="003D1659" w:rsidRDefault="003D1659" w:rsidP="003D1659">
            <w:pPr>
              <w:pStyle w:val="CRCoverPage"/>
              <w:spacing w:after="0"/>
              <w:ind w:left="100"/>
            </w:pPr>
          </w:p>
          <w:p w14:paraId="708AA7DE" w14:textId="2ACF49F8" w:rsidR="003D1659" w:rsidRDefault="003D1659" w:rsidP="003D1659">
            <w:pPr>
              <w:pStyle w:val="CRCoverPage"/>
              <w:spacing w:after="0"/>
              <w:ind w:left="100"/>
            </w:pPr>
            <w:r>
              <w:t>One potential correction is to correct the ASN.1. But since this would result in an NBC ASN.1 change, it is instead proposed to go for a solution with functional impact.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63F194" w14:textId="77777777" w:rsidR="001E41F3" w:rsidRDefault="003D1659">
            <w:pPr>
              <w:pStyle w:val="CRCoverPage"/>
              <w:spacing w:after="0"/>
              <w:ind w:left="100"/>
              <w:rPr>
                <w:lang w:eastAsia="ja-JP"/>
              </w:rPr>
            </w:pPr>
            <w:r>
              <w:rPr>
                <w:noProof/>
              </w:rPr>
              <w:t xml:space="preserve">Align tabular with ASN.1 for the </w:t>
            </w:r>
            <w:r w:rsidRPr="003D1659">
              <w:rPr>
                <w:i/>
                <w:lang w:eastAsia="ja-JP"/>
              </w:rPr>
              <w:t>NG-RAN node2 Proposed Mobility Parameters</w:t>
            </w:r>
            <w:r>
              <w:rPr>
                <w:lang w:eastAsia="ja-JP"/>
              </w:rPr>
              <w:t xml:space="preserve"> IE</w:t>
            </w:r>
          </w:p>
          <w:p w14:paraId="12648D8D" w14:textId="77777777" w:rsidR="003D1659" w:rsidRDefault="003D1659">
            <w:pPr>
              <w:pStyle w:val="CRCoverPage"/>
              <w:spacing w:after="0"/>
              <w:ind w:left="100"/>
              <w:rPr>
                <w:lang w:eastAsia="ja-JP"/>
              </w:rPr>
            </w:pPr>
            <w:r>
              <w:rPr>
                <w:noProof/>
              </w:rPr>
              <w:t xml:space="preserve">Introduce new procedure text to mandate the inclusion of the </w:t>
            </w:r>
            <w:r w:rsidRPr="003D1659">
              <w:rPr>
                <w:i/>
                <w:lang w:eastAsia="ja-JP"/>
              </w:rPr>
              <w:t>NG-RAN node2 Proposed Mobility Parameters</w:t>
            </w:r>
            <w:r>
              <w:rPr>
                <w:lang w:eastAsia="ja-JP"/>
              </w:rPr>
              <w:t xml:space="preserve"> IE</w:t>
            </w:r>
            <w:r w:rsidR="00234194">
              <w:rPr>
                <w:lang w:eastAsia="ja-JP"/>
              </w:rPr>
              <w:t>.</w:t>
            </w:r>
          </w:p>
          <w:p w14:paraId="5A884E1F" w14:textId="77777777" w:rsidR="00234194" w:rsidRDefault="00234194">
            <w:pPr>
              <w:pStyle w:val="CRCoverPage"/>
              <w:spacing w:after="0"/>
              <w:ind w:left="100"/>
              <w:rPr>
                <w:noProof/>
              </w:rPr>
            </w:pPr>
          </w:p>
          <w:p w14:paraId="305B8C4E" w14:textId="77777777" w:rsidR="00234194" w:rsidRPr="00234194" w:rsidRDefault="00234194" w:rsidP="00234194">
            <w:pPr>
              <w:pStyle w:val="CRCoverPage"/>
              <w:ind w:left="100"/>
              <w:rPr>
                <w:noProof/>
              </w:rPr>
            </w:pPr>
            <w:r w:rsidRPr="00234194">
              <w:rPr>
                <w:noProof/>
                <w:u w:val="single"/>
              </w:rPr>
              <w:t>Impact Analysis:</w:t>
            </w:r>
          </w:p>
          <w:p w14:paraId="432258FD" w14:textId="77777777" w:rsidR="00234194" w:rsidRPr="00234194" w:rsidRDefault="00234194" w:rsidP="00234194">
            <w:pPr>
              <w:pStyle w:val="CRCoverPage"/>
              <w:ind w:left="100"/>
              <w:rPr>
                <w:noProof/>
              </w:rPr>
            </w:pPr>
            <w:r w:rsidRPr="00234194">
              <w:rPr>
                <w:noProof/>
              </w:rPr>
              <w:t xml:space="preserve">Impact assessment towards the previous version of the specification (same release): </w:t>
            </w:r>
          </w:p>
          <w:p w14:paraId="17BCB4C9" w14:textId="5DBF241F" w:rsidR="00234194" w:rsidRPr="00234194" w:rsidRDefault="00234194" w:rsidP="00234194">
            <w:pPr>
              <w:pStyle w:val="CRCoverPage"/>
              <w:ind w:left="100"/>
              <w:rPr>
                <w:noProof/>
              </w:rPr>
            </w:pPr>
            <w:r w:rsidRPr="00234194">
              <w:rPr>
                <w:noProof/>
              </w:rPr>
              <w:t xml:space="preserve">This CR has isolated impact with the previous version of the specification (same release) because </w:t>
            </w:r>
            <w:r>
              <w:rPr>
                <w:noProof/>
              </w:rPr>
              <w:t>the changes are impacting Mobility Settings Change procedure.</w:t>
            </w:r>
          </w:p>
          <w:p w14:paraId="144C3ECC" w14:textId="0E3DE0BD" w:rsidR="00234194" w:rsidRPr="00234194" w:rsidRDefault="00234194" w:rsidP="00234194">
            <w:pPr>
              <w:pStyle w:val="CRCoverPage"/>
              <w:ind w:left="100"/>
              <w:rPr>
                <w:noProof/>
              </w:rPr>
            </w:pPr>
            <w:r w:rsidRPr="00234194">
              <w:rPr>
                <w:noProof/>
              </w:rPr>
              <w:t xml:space="preserve">This CR has an impact under </w:t>
            </w:r>
            <w:r w:rsidR="00BB76E3">
              <w:rPr>
                <w:noProof/>
              </w:rPr>
              <w:t>f</w:t>
            </w:r>
            <w:r w:rsidRPr="00234194">
              <w:rPr>
                <w:noProof/>
              </w:rPr>
              <w:t xml:space="preserve">unctional point of view. </w:t>
            </w:r>
          </w:p>
          <w:p w14:paraId="4C11C37E" w14:textId="527EE639" w:rsidR="00234194" w:rsidRPr="00234194" w:rsidRDefault="00234194" w:rsidP="00234194">
            <w:pPr>
              <w:pStyle w:val="CRCoverPage"/>
              <w:ind w:left="100"/>
              <w:rPr>
                <w:noProof/>
              </w:rPr>
            </w:pPr>
            <w:r w:rsidRPr="00234194">
              <w:rPr>
                <w:noProof/>
              </w:rPr>
              <w:t xml:space="preserve">The impact can be considered isolated because </w:t>
            </w:r>
            <w:r>
              <w:rPr>
                <w:noProof/>
              </w:rPr>
              <w:t>the changes are impacting Mobility Settings Change procedure</w:t>
            </w:r>
            <w:r w:rsidRPr="00234194">
              <w:rPr>
                <w:noProof/>
              </w:rPr>
              <w:t xml:space="preserve"> </w:t>
            </w:r>
          </w:p>
          <w:p w14:paraId="31C656EC" w14:textId="3697042F" w:rsidR="00234194" w:rsidRDefault="002341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066D3" w:rsidR="001E41F3" w:rsidRDefault="00234194">
            <w:pPr>
              <w:pStyle w:val="CRCoverPage"/>
              <w:spacing w:after="0"/>
              <w:ind w:left="100"/>
              <w:rPr>
                <w:noProof/>
              </w:rPr>
            </w:pPr>
            <w:r>
              <w:rPr>
                <w:noProof/>
              </w:rPr>
              <w:t>ASN.1 and tabular are not aligned. The intended fucntionallity is not reflected in the specificaiton.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9095D8D" w:rsidR="001E41F3" w:rsidRDefault="00234194">
            <w:pPr>
              <w:pStyle w:val="CRCoverPage"/>
              <w:spacing w:after="0"/>
              <w:ind w:left="100"/>
              <w:rPr>
                <w:noProof/>
              </w:rPr>
            </w:pPr>
            <w:r w:rsidRPr="00AC628F">
              <w:t>8.</w:t>
            </w:r>
            <w:r>
              <w:t>4</w:t>
            </w:r>
            <w:r w:rsidRPr="00AC628F">
              <w:t>.</w:t>
            </w:r>
            <w:r>
              <w:t>9</w:t>
            </w:r>
            <w:r w:rsidRPr="00AC628F">
              <w:t>.2</w:t>
            </w:r>
            <w:r>
              <w:t xml:space="preserve">, </w:t>
            </w:r>
            <w:r w:rsidRPr="00AC628F">
              <w:t>9.1.3.</w:t>
            </w:r>
            <w: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6319A7" w14:textId="77777777" w:rsidR="003D1659" w:rsidRPr="00FD0425" w:rsidRDefault="003D1659" w:rsidP="003D1659">
      <w:pPr>
        <w:pStyle w:val="Heading1"/>
      </w:pPr>
      <w:bookmarkStart w:id="3" w:name="_Toc20955045"/>
      <w:bookmarkStart w:id="4" w:name="_Toc29991232"/>
      <w:bookmarkStart w:id="5" w:name="_Toc36555632"/>
      <w:bookmarkStart w:id="6" w:name="_Toc44497295"/>
      <w:bookmarkStart w:id="7" w:name="_Toc45107683"/>
      <w:bookmarkStart w:id="8" w:name="_Toc45901303"/>
      <w:bookmarkStart w:id="9" w:name="_Toc51850382"/>
      <w:bookmarkStart w:id="10" w:name="_Toc56693385"/>
      <w:bookmarkStart w:id="11" w:name="_Toc64446928"/>
      <w:bookmarkStart w:id="12" w:name="_Toc66286422"/>
      <w:bookmarkStart w:id="13" w:name="_Toc74151117"/>
      <w:bookmarkStart w:id="14" w:name="_Toc88653589"/>
      <w:bookmarkStart w:id="15" w:name="_Toc97903945"/>
      <w:bookmarkStart w:id="16" w:name="_Toc98867958"/>
      <w:bookmarkStart w:id="17" w:name="_Toc105174242"/>
      <w:bookmarkStart w:id="18" w:name="_Toc106109079"/>
      <w:bookmarkStart w:id="19" w:name="_Toc113824900"/>
      <w:bookmarkStart w:id="20" w:name="_Toc120033056"/>
      <w:bookmarkStart w:id="21" w:name="_Hlk44418681"/>
      <w:bookmarkStart w:id="22" w:name="_Toc14207534"/>
      <w:bookmarkStart w:id="23" w:name="_Toc44497459"/>
      <w:bookmarkStart w:id="24" w:name="_Toc45107847"/>
      <w:bookmarkStart w:id="25" w:name="_Toc45901467"/>
      <w:bookmarkStart w:id="26" w:name="_Toc51850546"/>
      <w:bookmarkStart w:id="27" w:name="_Toc56693549"/>
      <w:bookmarkStart w:id="28" w:name="_Toc64447092"/>
      <w:bookmarkStart w:id="29" w:name="_Toc66286586"/>
      <w:bookmarkStart w:id="30" w:name="_Toc74151281"/>
      <w:bookmarkStart w:id="31" w:name="_Toc88653753"/>
      <w:bookmarkStart w:id="32" w:name="_Toc97904109"/>
      <w:bookmarkStart w:id="33" w:name="_Toc98868153"/>
      <w:bookmarkStart w:id="34" w:name="_Toc105174437"/>
      <w:bookmarkStart w:id="35" w:name="_Toc106109274"/>
      <w:bookmarkStart w:id="36" w:name="_Toc113825095"/>
      <w:bookmarkStart w:id="37" w:name="_Toc120033251"/>
      <w:r w:rsidRPr="00FD0425">
        <w:lastRenderedPageBreak/>
        <w:t>8</w:t>
      </w:r>
      <w:r w:rsidRPr="00FD0425">
        <w:tab/>
      </w:r>
      <w:proofErr w:type="spellStart"/>
      <w:r w:rsidRPr="00FD0425">
        <w:t>XnAP</w:t>
      </w:r>
      <w:proofErr w:type="spellEnd"/>
      <w:r w:rsidRPr="00FD0425">
        <w:t xml:space="preserve">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8091D86" w14:textId="77777777" w:rsidR="003D1659" w:rsidRPr="00FD0425" w:rsidRDefault="003D1659" w:rsidP="003D1659">
      <w:pPr>
        <w:pStyle w:val="Heading2"/>
      </w:pPr>
      <w:bookmarkStart w:id="38" w:name="_Toc98868112"/>
      <w:bookmarkStart w:id="39" w:name="_Toc105174396"/>
      <w:bookmarkStart w:id="40" w:name="_Toc106109233"/>
      <w:bookmarkStart w:id="41" w:name="_Toc113825054"/>
      <w:bookmarkStart w:id="42" w:name="_Toc120033210"/>
      <w:r w:rsidRPr="00FD0425">
        <w:t>8.4</w:t>
      </w:r>
      <w:r w:rsidRPr="00FD0425">
        <w:tab/>
        <w:t>Global procedures</w:t>
      </w:r>
      <w:bookmarkEnd w:id="38"/>
      <w:bookmarkEnd w:id="39"/>
      <w:bookmarkEnd w:id="40"/>
      <w:bookmarkEnd w:id="41"/>
      <w:bookmarkEnd w:id="42"/>
    </w:p>
    <w:p w14:paraId="78D870D6" w14:textId="60914228" w:rsidR="003D1659" w:rsidRPr="00AC628F" w:rsidRDefault="003D1659" w:rsidP="003D1659">
      <w:pPr>
        <w:pStyle w:val="Heading3"/>
      </w:pPr>
      <w:r w:rsidRPr="00AC628F">
        <w:t>8.</w:t>
      </w:r>
      <w:r>
        <w:t>4</w:t>
      </w:r>
      <w:r w:rsidRPr="00AC628F">
        <w:t>.</w:t>
      </w:r>
      <w:bookmarkEnd w:id="21"/>
      <w:r>
        <w:t>9</w:t>
      </w:r>
      <w:r w:rsidRPr="00AC628F">
        <w:tab/>
        <w:t>Mobility Settings Change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26DAFE4" w14:textId="77777777" w:rsidR="003D1659" w:rsidRPr="00AC628F" w:rsidRDefault="003D1659" w:rsidP="003D1659">
      <w:pPr>
        <w:pStyle w:val="Heading4"/>
      </w:pPr>
      <w:bookmarkStart w:id="43" w:name="_Toc14207535"/>
      <w:bookmarkStart w:id="44" w:name="_Toc44497460"/>
      <w:bookmarkStart w:id="45" w:name="_Toc45107848"/>
      <w:bookmarkStart w:id="46" w:name="_Toc45901468"/>
      <w:bookmarkStart w:id="47" w:name="_Toc51850547"/>
      <w:bookmarkStart w:id="48" w:name="_Toc56693550"/>
      <w:bookmarkStart w:id="49" w:name="_Toc64447093"/>
      <w:bookmarkStart w:id="50" w:name="_Toc66286587"/>
      <w:bookmarkStart w:id="51" w:name="_Toc74151282"/>
      <w:bookmarkStart w:id="52" w:name="_Toc88653754"/>
      <w:bookmarkStart w:id="53" w:name="_Toc97904110"/>
      <w:bookmarkStart w:id="54" w:name="_Toc98868154"/>
      <w:bookmarkStart w:id="55" w:name="_Toc105174438"/>
      <w:bookmarkStart w:id="56" w:name="_Toc106109275"/>
      <w:bookmarkStart w:id="57" w:name="_Toc113825096"/>
      <w:bookmarkStart w:id="58" w:name="_Toc120033252"/>
      <w:r w:rsidRPr="00AC628F">
        <w:t>8.</w:t>
      </w:r>
      <w:r>
        <w:t>4</w:t>
      </w:r>
      <w:r w:rsidRPr="00AC628F">
        <w:t>.</w:t>
      </w:r>
      <w:r>
        <w:t>9</w:t>
      </w:r>
      <w:r w:rsidRPr="00AC628F">
        <w:t>.1</w:t>
      </w:r>
      <w:r w:rsidRPr="00AC628F">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50171E7" w14:textId="77777777" w:rsidR="003D1659" w:rsidRPr="00AC628F" w:rsidRDefault="003D1659" w:rsidP="003D1659">
      <w:r w:rsidRPr="00AC628F">
        <w:t>This procedure enables an NG-RAN</w:t>
      </w:r>
      <w:r>
        <w:t xml:space="preserve"> </w:t>
      </w:r>
      <w:r w:rsidRPr="00826234">
        <w:t>node to negotiate the handover trigger settings with a peer NG-RAN node</w:t>
      </w:r>
      <w:r>
        <w:t xml:space="preserve"> </w:t>
      </w:r>
      <w:r w:rsidRPr="00AC628F">
        <w:t>controlling neighbouring cells.</w:t>
      </w:r>
    </w:p>
    <w:p w14:paraId="037B8DFA" w14:textId="77777777" w:rsidR="003D1659" w:rsidRPr="00AC628F" w:rsidRDefault="003D1659" w:rsidP="003D1659">
      <w:r w:rsidRPr="00AC628F">
        <w:t xml:space="preserve">The procedure uses </w:t>
      </w:r>
      <w:proofErr w:type="gramStart"/>
      <w:r w:rsidRPr="00AC628F">
        <w:rPr>
          <w:lang w:eastAsia="zh-CN"/>
        </w:rPr>
        <w:t>non UE</w:t>
      </w:r>
      <w:proofErr w:type="gramEnd"/>
      <w:r w:rsidRPr="00AC628F">
        <w:rPr>
          <w:lang w:eastAsia="zh-CN"/>
        </w:rPr>
        <w:t>-associated signalling</w:t>
      </w:r>
      <w:r w:rsidRPr="00AC628F">
        <w:t>.</w:t>
      </w:r>
    </w:p>
    <w:p w14:paraId="3602683E" w14:textId="77777777" w:rsidR="003D1659" w:rsidRPr="00AC628F" w:rsidRDefault="003D1659" w:rsidP="003D1659">
      <w:pPr>
        <w:pStyle w:val="Heading4"/>
      </w:pPr>
      <w:bookmarkStart w:id="59" w:name="_Toc14207536"/>
      <w:bookmarkStart w:id="60" w:name="_Toc44497461"/>
      <w:bookmarkStart w:id="61" w:name="_Toc45107849"/>
      <w:bookmarkStart w:id="62" w:name="_Toc45901469"/>
      <w:bookmarkStart w:id="63" w:name="_Toc51850548"/>
      <w:bookmarkStart w:id="64" w:name="_Toc56693551"/>
      <w:bookmarkStart w:id="65" w:name="_Toc64447094"/>
      <w:bookmarkStart w:id="66" w:name="_Toc66286588"/>
      <w:bookmarkStart w:id="67" w:name="_Toc74151283"/>
      <w:bookmarkStart w:id="68" w:name="_Toc88653755"/>
      <w:bookmarkStart w:id="69" w:name="_Toc97904111"/>
      <w:bookmarkStart w:id="70" w:name="_Toc98868155"/>
      <w:bookmarkStart w:id="71" w:name="_Toc105174439"/>
      <w:bookmarkStart w:id="72" w:name="_Toc106109276"/>
      <w:bookmarkStart w:id="73" w:name="_Toc113825097"/>
      <w:bookmarkStart w:id="74" w:name="_Toc120033253"/>
      <w:r w:rsidRPr="00AC628F">
        <w:t>8.</w:t>
      </w:r>
      <w:r>
        <w:t>4</w:t>
      </w:r>
      <w:r w:rsidRPr="00AC628F">
        <w:t>.</w:t>
      </w:r>
      <w:r>
        <w:t>9</w:t>
      </w:r>
      <w:r w:rsidRPr="00AC628F">
        <w:t>.2</w:t>
      </w:r>
      <w:r w:rsidRPr="00AC628F">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565E3C0" w14:textId="2218F35E" w:rsidR="003D1659" w:rsidRPr="004435BB" w:rsidRDefault="003D1659" w:rsidP="003D1659">
      <w:pPr>
        <w:pStyle w:val="TH"/>
      </w:pPr>
      <w:r w:rsidRPr="00AC628F">
        <w:rPr>
          <w:noProof/>
        </w:rPr>
        <w:drawing>
          <wp:inline distT="0" distB="0" distL="0" distR="0" wp14:anchorId="7678FD17" wp14:editId="589D3577">
            <wp:extent cx="4554855" cy="14605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54855" cy="1460500"/>
                    </a:xfrm>
                    <a:prstGeom prst="rect">
                      <a:avLst/>
                    </a:prstGeom>
                    <a:noFill/>
                    <a:ln>
                      <a:noFill/>
                    </a:ln>
                  </pic:spPr>
                </pic:pic>
              </a:graphicData>
            </a:graphic>
          </wp:inline>
        </w:drawing>
      </w:r>
    </w:p>
    <w:p w14:paraId="00DEEC55" w14:textId="77777777" w:rsidR="003D1659" w:rsidRPr="007B0C24" w:rsidRDefault="003D1659" w:rsidP="003D1659">
      <w:pPr>
        <w:pStyle w:val="TF"/>
      </w:pPr>
      <w:r w:rsidRPr="009C2E1E">
        <w:t>Figure 8.4</w:t>
      </w:r>
      <w:r w:rsidRPr="00723307">
        <w:t>.</w:t>
      </w:r>
      <w:r w:rsidRPr="00D66BF8">
        <w:t>9</w:t>
      </w:r>
      <w:r w:rsidRPr="00004997">
        <w:t>.2-1: Mobility Settings Ch</w:t>
      </w:r>
      <w:r w:rsidRPr="001F675D">
        <w:t>ange, success</w:t>
      </w:r>
      <w:r w:rsidRPr="007B0C24">
        <w:t>ful operation</w:t>
      </w:r>
    </w:p>
    <w:p w14:paraId="031D3979" w14:textId="77777777" w:rsidR="003D1659" w:rsidRPr="00826234" w:rsidRDefault="003D1659" w:rsidP="003D1659">
      <w:r w:rsidRPr="00826234">
        <w:t>NG-RAN node</w:t>
      </w:r>
      <w:r w:rsidRPr="00826234">
        <w:rPr>
          <w:vertAlign w:val="subscript"/>
        </w:rPr>
        <w:t>1</w:t>
      </w:r>
      <w:r w:rsidRPr="00826234">
        <w:t xml:space="preserve"> initiates the procedure by sending the M</w:t>
      </w:r>
      <w:r>
        <w:t xml:space="preserve">OBILITY CHANGE REQUEST message </w:t>
      </w:r>
      <w:r w:rsidRPr="00826234">
        <w:t>to NG-RAN node</w:t>
      </w:r>
      <w:r w:rsidRPr="00826234">
        <w:rPr>
          <w:vertAlign w:val="subscript"/>
        </w:rPr>
        <w:t>2</w:t>
      </w:r>
      <w:r w:rsidRPr="00826234">
        <w:t>.</w:t>
      </w:r>
    </w:p>
    <w:p w14:paraId="79B70A50" w14:textId="77777777" w:rsidR="00234194" w:rsidRDefault="00234194" w:rsidP="00234194">
      <w:pPr>
        <w:rPr>
          <w:ins w:id="75" w:author="Huawei" w:date="2023-03-14T14:49:00Z"/>
          <w:rFonts w:eastAsia="Malgun Gothic"/>
          <w:snapToGrid w:val="0"/>
        </w:rPr>
      </w:pPr>
      <w:ins w:id="76" w:author="Huawei" w:date="2023-03-14T14:49:00Z">
        <w:r>
          <w:rPr>
            <w:rFonts w:eastAsia="Malgun Gothic"/>
            <w:snapToGrid w:val="0"/>
          </w:rPr>
          <w:t xml:space="preserve">The </w:t>
        </w:r>
        <w:r w:rsidRPr="00234194">
          <w:rPr>
            <w:i/>
            <w:lang w:eastAsia="ja-JP"/>
          </w:rPr>
          <w:t>NG-RAN node2 Proposed Mobility Parameters</w:t>
        </w:r>
        <w:r>
          <w:rPr>
            <w:lang w:eastAsia="ja-JP"/>
          </w:rPr>
          <w:t xml:space="preserve"> IE shall be included </w:t>
        </w:r>
        <w:r w:rsidRPr="00FD0425">
          <w:rPr>
            <w:rFonts w:eastAsia="Malgun Gothic"/>
            <w:snapToGrid w:val="0"/>
          </w:rPr>
          <w:t xml:space="preserve">in the </w:t>
        </w:r>
        <w:r>
          <w:rPr>
            <w:rFonts w:eastAsia="Malgun Gothic"/>
            <w:snapToGrid w:val="0"/>
          </w:rPr>
          <w:t>MOBILITY CHANGE REQUEST message.</w:t>
        </w:r>
      </w:ins>
    </w:p>
    <w:p w14:paraId="13327A1A" w14:textId="77777777" w:rsidR="003D1659" w:rsidRPr="00AC628F" w:rsidRDefault="003D1659" w:rsidP="003D1659">
      <w:r w:rsidRPr="00826234">
        <w:t>Upon receipt, NG-RAN node</w:t>
      </w:r>
      <w:r w:rsidRPr="00826234">
        <w:rPr>
          <w:vertAlign w:val="subscript"/>
        </w:rPr>
        <w:t>2</w:t>
      </w:r>
      <w:r w:rsidRPr="00826234">
        <w:t xml:space="preserve"> shall evaluate if the proposed NG-RAN node</w:t>
      </w:r>
      <w:r w:rsidRPr="00826234">
        <w:rPr>
          <w:vertAlign w:val="subscript"/>
        </w:rPr>
        <w:t>2</w:t>
      </w:r>
      <w:r w:rsidRPr="00826234">
        <w:t xml:space="preserve"> handover trigger modification may be accepted. If NG-RAN node</w:t>
      </w:r>
      <w:r w:rsidRPr="00826234">
        <w:rPr>
          <w:vertAlign w:val="subscript"/>
        </w:rPr>
        <w:t xml:space="preserve">2 </w:t>
      </w:r>
      <w:r w:rsidRPr="00826234">
        <w:t>is able to successfully complete the request it shall reply with MOBILITY CHANGE ACKNOWLEDGE message.</w:t>
      </w:r>
    </w:p>
    <w:p w14:paraId="1282FDB1" w14:textId="727AEA88" w:rsidR="003D1659" w:rsidRDefault="003D1659" w:rsidP="003D1659">
      <w:bookmarkStart w:id="77" w:name="_Toc14207537"/>
      <w:bookmarkStart w:id="78" w:name="_Toc44497462"/>
      <w:bookmarkStart w:id="79" w:name="_Toc45107850"/>
      <w:bookmarkStart w:id="80" w:name="_Toc45901470"/>
      <w:bookmarkStart w:id="81" w:name="_Toc51850549"/>
      <w:bookmarkStart w:id="82" w:name="_Toc56693552"/>
      <w:bookmarkStart w:id="83" w:name="_Toc64447095"/>
      <w:bookmarkStart w:id="84" w:name="_Toc66286589"/>
      <w:bookmarkStart w:id="85" w:name="_Toc74151284"/>
      <w:bookmarkStart w:id="86" w:name="_Toc88653756"/>
      <w:bookmarkStart w:id="87" w:name="_Toc97904112"/>
      <w:r w:rsidRPr="00FD0425">
        <w:rPr>
          <w:rFonts w:eastAsia="Malgun Gothic"/>
          <w:snapToGrid w:val="0"/>
        </w:rPr>
        <w:t xml:space="preserve">If the </w:t>
      </w:r>
      <w:r>
        <w:rPr>
          <w:rFonts w:eastAsia="Malgun Gothic"/>
          <w:i/>
          <w:snapToGrid w:val="0"/>
        </w:rPr>
        <w:t>NG-RAN node1 SSB Offsets</w:t>
      </w:r>
      <w:r w:rsidRPr="00FD0425">
        <w:rPr>
          <w:rFonts w:eastAsia="Malgun Gothic"/>
          <w:snapToGrid w:val="0"/>
        </w:rPr>
        <w:t xml:space="preserve"> IE is included in the </w:t>
      </w:r>
      <w:r>
        <w:rPr>
          <w:rFonts w:eastAsia="Malgun Gothic"/>
          <w:snapToGrid w:val="0"/>
        </w:rPr>
        <w:t xml:space="preserve">MOBILITY CHANGE REQUEST, the </w:t>
      </w:r>
      <w:r w:rsidRPr="00826234">
        <w:t>NG-RAN node</w:t>
      </w:r>
      <w:r w:rsidRPr="00826234">
        <w:rPr>
          <w:vertAlign w:val="subscript"/>
        </w:rPr>
        <w:t>2</w:t>
      </w:r>
      <w:r w:rsidRPr="00826234">
        <w:t xml:space="preserve"> </w:t>
      </w:r>
      <w:r>
        <w:t xml:space="preserve">should </w:t>
      </w:r>
      <w:proofErr w:type="gramStart"/>
      <w:r>
        <w:t>take into account</w:t>
      </w:r>
      <w:proofErr w:type="gramEnd"/>
      <w:r>
        <w:t xml:space="preserve"> the value of </w:t>
      </w:r>
      <w:r w:rsidRPr="00BB75AB">
        <w:rPr>
          <w:i/>
          <w:iCs/>
        </w:rPr>
        <w:t>SSB Offset</w:t>
      </w:r>
      <w:r>
        <w:t xml:space="preserve"> IE for UE measurements received for the SSB Area indicated by the </w:t>
      </w:r>
      <w:r w:rsidRPr="00DE1C70">
        <w:rPr>
          <w:i/>
          <w:iCs/>
        </w:rPr>
        <w:t>SSB Index</w:t>
      </w:r>
      <w:r>
        <w:t xml:space="preserve"> IE.</w:t>
      </w:r>
    </w:p>
    <w:p w14:paraId="464B2A02" w14:textId="77777777" w:rsidR="003D1659" w:rsidRDefault="003D1659" w:rsidP="003D1659">
      <w:r w:rsidRPr="00FD0425">
        <w:rPr>
          <w:rFonts w:eastAsia="Malgun Gothic"/>
          <w:snapToGrid w:val="0"/>
        </w:rPr>
        <w:t xml:space="preserve">If the </w:t>
      </w:r>
      <w:r>
        <w:rPr>
          <w:rFonts w:eastAsia="Malgun Gothic"/>
          <w:i/>
          <w:snapToGrid w:val="0"/>
        </w:rPr>
        <w:t>NG-RAN node2 Proposed SSB Offsets</w:t>
      </w:r>
      <w:r w:rsidRPr="00FD0425">
        <w:rPr>
          <w:rFonts w:eastAsia="Malgun Gothic"/>
          <w:snapToGrid w:val="0"/>
        </w:rPr>
        <w:t xml:space="preserve"> IE is included in the </w:t>
      </w:r>
      <w:r>
        <w:rPr>
          <w:rFonts w:eastAsia="Malgun Gothic"/>
          <w:snapToGrid w:val="0"/>
        </w:rPr>
        <w:t xml:space="preserve">MOBILITY CHANGE REQUEST, the </w:t>
      </w:r>
      <w:r w:rsidRPr="00826234">
        <w:t>NG-RAN node</w:t>
      </w:r>
      <w:r w:rsidRPr="00826234">
        <w:rPr>
          <w:vertAlign w:val="subscript"/>
        </w:rPr>
        <w:t>2</w:t>
      </w:r>
      <w:r>
        <w:t xml:space="preserve"> </w:t>
      </w:r>
      <w:r w:rsidRPr="00826234">
        <w:t>shall</w:t>
      </w:r>
      <w:r>
        <w:t>, if supported,</w:t>
      </w:r>
      <w:r w:rsidRPr="00826234">
        <w:t xml:space="preserve"> evaluate</w:t>
      </w:r>
      <w:r>
        <w:t xml:space="preserve"> if the proposed value of </w:t>
      </w:r>
      <w:r w:rsidRPr="003C4B72">
        <w:rPr>
          <w:i/>
          <w:iCs/>
          <w:lang w:eastAsia="ja-JP"/>
        </w:rPr>
        <w:t>SSB Offset</w:t>
      </w:r>
      <w:r>
        <w:t xml:space="preserve"> IE may be accepted for the SSB Area indicated by the </w:t>
      </w:r>
      <w:r w:rsidRPr="003D30F0">
        <w:rPr>
          <w:i/>
          <w:iCs/>
        </w:rPr>
        <w:t>SSB Index</w:t>
      </w:r>
      <w:r>
        <w:t xml:space="preserve"> IE</w:t>
      </w:r>
      <w:r w:rsidRPr="00FD0425">
        <w:rPr>
          <w:snapToGrid w:val="0"/>
          <w:lang w:val="en-US"/>
        </w:rPr>
        <w:t>.</w:t>
      </w:r>
      <w:r>
        <w:rPr>
          <w:snapToGrid w:val="0"/>
          <w:lang w:val="en-US"/>
        </w:rPr>
        <w:t xml:space="preserve"> </w:t>
      </w:r>
      <w:r w:rsidRPr="00826234">
        <w:t>If NG-RAN node</w:t>
      </w:r>
      <w:r w:rsidRPr="00826234">
        <w:rPr>
          <w:vertAlign w:val="subscript"/>
        </w:rPr>
        <w:t xml:space="preserve">2 </w:t>
      </w:r>
      <w:r w:rsidRPr="00826234">
        <w:t>is able to successfully complete the request it shall reply with MOBILITY CHANGE ACKNOWLEDGE message.</w:t>
      </w:r>
    </w:p>
    <w:p w14:paraId="4C97617C" w14:textId="77777777" w:rsidR="003D1659" w:rsidRPr="00AC628F" w:rsidRDefault="003D1659" w:rsidP="003D1659">
      <w:pPr>
        <w:pStyle w:val="Heading4"/>
      </w:pPr>
      <w:bookmarkStart w:id="88" w:name="_Toc98868156"/>
      <w:bookmarkStart w:id="89" w:name="_Toc105174440"/>
      <w:bookmarkStart w:id="90" w:name="_Toc106109277"/>
      <w:bookmarkStart w:id="91" w:name="_Toc113825098"/>
      <w:bookmarkStart w:id="92" w:name="_Toc120033254"/>
      <w:r w:rsidRPr="00AC628F">
        <w:t>8.</w:t>
      </w:r>
      <w:r>
        <w:t>4</w:t>
      </w:r>
      <w:r w:rsidRPr="00AC628F">
        <w:t>.</w:t>
      </w:r>
      <w:r>
        <w:t>9</w:t>
      </w:r>
      <w:r w:rsidRPr="00AC628F">
        <w:t>.3</w:t>
      </w:r>
      <w:r w:rsidRPr="00AC628F">
        <w:tab/>
        <w:t>Unsuccessful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683B09B" w14:textId="5E382B54" w:rsidR="003D1659" w:rsidRPr="004435BB" w:rsidRDefault="003D1659" w:rsidP="003D1659">
      <w:pPr>
        <w:pStyle w:val="TH"/>
      </w:pPr>
      <w:r w:rsidRPr="00AC628F">
        <w:rPr>
          <w:noProof/>
        </w:rPr>
        <w:drawing>
          <wp:inline distT="0" distB="0" distL="0" distR="0" wp14:anchorId="1A9247C8" wp14:editId="15905C78">
            <wp:extent cx="4554855" cy="14605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4855" cy="1460500"/>
                    </a:xfrm>
                    <a:prstGeom prst="rect">
                      <a:avLst/>
                    </a:prstGeom>
                    <a:noFill/>
                    <a:ln>
                      <a:noFill/>
                    </a:ln>
                  </pic:spPr>
                </pic:pic>
              </a:graphicData>
            </a:graphic>
          </wp:inline>
        </w:drawing>
      </w:r>
    </w:p>
    <w:p w14:paraId="651B0CFD" w14:textId="77777777" w:rsidR="003D1659" w:rsidRPr="00AC628F" w:rsidRDefault="003D1659" w:rsidP="003D1659">
      <w:pPr>
        <w:pStyle w:val="TF"/>
      </w:pPr>
      <w:r w:rsidRPr="00AC628F">
        <w:t>Figure 8.</w:t>
      </w:r>
      <w:r>
        <w:t>4</w:t>
      </w:r>
      <w:r w:rsidRPr="00AC628F">
        <w:t>.</w:t>
      </w:r>
      <w:r>
        <w:t>9</w:t>
      </w:r>
      <w:r w:rsidRPr="00AC628F">
        <w:t>.3-1: Mobility Settings Change, unsuccessful operation</w:t>
      </w:r>
    </w:p>
    <w:p w14:paraId="59CE2837" w14:textId="77777777" w:rsidR="003D1659" w:rsidRPr="00AC628F" w:rsidRDefault="003D1659" w:rsidP="003D1659">
      <w:r w:rsidRPr="00AC628F">
        <w:lastRenderedPageBreak/>
        <w:t>If the requested parameter modification is refused by NG-RAN node</w:t>
      </w:r>
      <w:r w:rsidRPr="00AC628F">
        <w:rPr>
          <w:vertAlign w:val="subscript"/>
        </w:rPr>
        <w:t>2</w:t>
      </w:r>
      <w:r w:rsidRPr="00AC628F">
        <w:t>, or if NG-RAN node</w:t>
      </w:r>
      <w:r w:rsidRPr="00AC628F">
        <w:rPr>
          <w:vertAlign w:val="subscript"/>
        </w:rPr>
        <w:t>2</w:t>
      </w:r>
      <w:r w:rsidRPr="00AC628F">
        <w:t xml:space="preserve"> is not able to complete the procedure, NG-RAN node</w:t>
      </w:r>
      <w:r w:rsidRPr="00AC628F">
        <w:rPr>
          <w:vertAlign w:val="subscript"/>
        </w:rPr>
        <w:t>2</w:t>
      </w:r>
      <w:r w:rsidRPr="00AC628F">
        <w:t xml:space="preserve"> shall send </w:t>
      </w:r>
      <w:r w:rsidRPr="006D227F">
        <w:t xml:space="preserve">the MOBILITY CHANGE FAILURE message with the </w:t>
      </w:r>
      <w:r w:rsidRPr="006D227F">
        <w:rPr>
          <w:i/>
          <w:iCs/>
        </w:rPr>
        <w:t xml:space="preserve">Cause </w:t>
      </w:r>
      <w:r w:rsidRPr="006D227F">
        <w:t>IE set to an appropriate value. NG-RAN node</w:t>
      </w:r>
      <w:r w:rsidRPr="006D227F">
        <w:rPr>
          <w:vertAlign w:val="subscript"/>
        </w:rPr>
        <w:t>2</w:t>
      </w:r>
      <w:r w:rsidRPr="006D227F">
        <w:t xml:space="preserve"> may include the </w:t>
      </w:r>
      <w:r w:rsidRPr="006D227F">
        <w:rPr>
          <w:i/>
        </w:rPr>
        <w:t>Mobility Parameters Modification Range</w:t>
      </w:r>
      <w:r w:rsidRPr="006D227F">
        <w:t xml:space="preserve"> IE in the MOBILITY CHANGE FAILURE message, for example in cases when the proposed change is out of the permitt</w:t>
      </w:r>
      <w:r w:rsidRPr="00AC628F">
        <w:t>ed range.</w:t>
      </w:r>
    </w:p>
    <w:p w14:paraId="54E9ABCF" w14:textId="77777777" w:rsidR="003D1659" w:rsidRPr="00AC628F" w:rsidRDefault="003D1659" w:rsidP="003D1659">
      <w:bookmarkStart w:id="93" w:name="_Toc14207538"/>
      <w:bookmarkStart w:id="94" w:name="_Toc44497463"/>
      <w:bookmarkStart w:id="95" w:name="_Toc45107851"/>
      <w:bookmarkStart w:id="96" w:name="_Toc45901471"/>
      <w:bookmarkStart w:id="97" w:name="_Toc51850550"/>
      <w:bookmarkStart w:id="98" w:name="_Toc56693553"/>
      <w:bookmarkStart w:id="99" w:name="_Toc64447096"/>
      <w:bookmarkStart w:id="100" w:name="_Toc66286590"/>
      <w:bookmarkStart w:id="101" w:name="_Toc74151285"/>
      <w:bookmarkStart w:id="102" w:name="_Toc88653757"/>
      <w:bookmarkStart w:id="103" w:name="_Toc97904113"/>
      <w:r w:rsidRPr="006D227F">
        <w:t>NG-RAN node</w:t>
      </w:r>
      <w:r w:rsidRPr="006D227F">
        <w:rPr>
          <w:vertAlign w:val="subscript"/>
        </w:rPr>
        <w:t>2</w:t>
      </w:r>
      <w:r w:rsidRPr="006D227F">
        <w:t xml:space="preserve"> may include the </w:t>
      </w:r>
      <w:r>
        <w:rPr>
          <w:i/>
        </w:rPr>
        <w:t xml:space="preserve">SSB Offset </w:t>
      </w:r>
      <w:r w:rsidRPr="006D227F">
        <w:rPr>
          <w:i/>
        </w:rPr>
        <w:t>Modification Range</w:t>
      </w:r>
      <w:r w:rsidRPr="006D227F">
        <w:t xml:space="preserve"> IE in the MOBILITY CHANGE FAILURE message, for example in cases when the proposed change is out of the permitt</w:t>
      </w:r>
      <w:r w:rsidRPr="00AC628F">
        <w:t>ed range.</w:t>
      </w:r>
    </w:p>
    <w:p w14:paraId="2370F845" w14:textId="77777777" w:rsidR="003D1659" w:rsidRPr="00AC628F" w:rsidRDefault="003D1659" w:rsidP="003D1659">
      <w:pPr>
        <w:pStyle w:val="Heading4"/>
      </w:pPr>
      <w:bookmarkStart w:id="104" w:name="_Toc98868157"/>
      <w:bookmarkStart w:id="105" w:name="_Toc105174441"/>
      <w:bookmarkStart w:id="106" w:name="_Toc106109278"/>
      <w:bookmarkStart w:id="107" w:name="_Toc113825099"/>
      <w:bookmarkStart w:id="108" w:name="_Toc120033255"/>
      <w:r w:rsidRPr="00AC628F">
        <w:t>8.</w:t>
      </w:r>
      <w:r>
        <w:t>4</w:t>
      </w:r>
      <w:r w:rsidRPr="00AC628F">
        <w:t>.</w:t>
      </w:r>
      <w:r>
        <w:t>9</w:t>
      </w:r>
      <w:r w:rsidRPr="00AC628F">
        <w:t>.4</w:t>
      </w:r>
      <w:r w:rsidRPr="00AC628F">
        <w:tab/>
        <w:t>Abnormal Conditions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FF14143" w14:textId="542AF064" w:rsidR="003D1659" w:rsidRDefault="003D1659" w:rsidP="003D1659">
      <w:r w:rsidRPr="00AC628F">
        <w:t>Void.</w:t>
      </w:r>
    </w:p>
    <w:p w14:paraId="1E06E84F" w14:textId="705B0887" w:rsidR="003D1659" w:rsidRDefault="003D1659" w:rsidP="003D1659">
      <w:pPr>
        <w:pStyle w:val="Heading1"/>
      </w:pPr>
      <w:bookmarkStart w:id="109" w:name="_Toc44497478"/>
      <w:bookmarkStart w:id="110" w:name="_Toc45107866"/>
      <w:bookmarkStart w:id="111" w:name="_Toc45901486"/>
      <w:bookmarkStart w:id="112" w:name="_Toc51850565"/>
      <w:bookmarkStart w:id="113" w:name="_Toc56693568"/>
      <w:bookmarkStart w:id="114" w:name="_Toc64447111"/>
      <w:bookmarkStart w:id="115" w:name="_Toc66286605"/>
      <w:bookmarkStart w:id="116" w:name="_Toc74151300"/>
      <w:bookmarkStart w:id="117" w:name="_Toc88653772"/>
      <w:bookmarkStart w:id="118" w:name="_Toc97904128"/>
      <w:bookmarkStart w:id="119" w:name="_Toc98868193"/>
      <w:bookmarkStart w:id="120" w:name="_Toc105174477"/>
      <w:bookmarkStart w:id="121" w:name="_Toc106109314"/>
      <w:bookmarkStart w:id="122" w:name="_Toc113825135"/>
      <w:bookmarkStart w:id="123" w:name="_Toc120033291"/>
      <w:r w:rsidRPr="00FD0425">
        <w:t>9</w:t>
      </w:r>
      <w:r w:rsidRPr="00FD0425">
        <w:tab/>
        <w:t xml:space="preserve">Elements for </w:t>
      </w:r>
      <w:proofErr w:type="spellStart"/>
      <w:r w:rsidRPr="00FD0425">
        <w:t>XnAP</w:t>
      </w:r>
      <w:proofErr w:type="spellEnd"/>
      <w:r w:rsidRPr="00FD0425">
        <w:t xml:space="preserve"> Communication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9913A59" w14:textId="4B242DF0" w:rsidR="003D1659" w:rsidRDefault="003D1659" w:rsidP="003D1659">
      <w:pPr>
        <w:pStyle w:val="Heading2"/>
      </w:pPr>
      <w:bookmarkStart w:id="124" w:name="_Toc20955178"/>
      <w:bookmarkStart w:id="125" w:name="_Toc29991373"/>
      <w:bookmarkStart w:id="126" w:name="_Toc36555773"/>
      <w:bookmarkStart w:id="127" w:name="_Toc44497480"/>
      <w:bookmarkStart w:id="128" w:name="_Toc45107868"/>
      <w:bookmarkStart w:id="129" w:name="_Toc45901488"/>
      <w:bookmarkStart w:id="130" w:name="_Toc51850567"/>
      <w:bookmarkStart w:id="131" w:name="_Toc56693570"/>
      <w:bookmarkStart w:id="132" w:name="_Toc64447113"/>
      <w:bookmarkStart w:id="133" w:name="_Toc66286607"/>
      <w:bookmarkStart w:id="134" w:name="_Toc74151302"/>
      <w:bookmarkStart w:id="135" w:name="_Toc88653774"/>
      <w:bookmarkStart w:id="136" w:name="_Toc97904130"/>
      <w:bookmarkStart w:id="137" w:name="_Toc98868195"/>
      <w:bookmarkStart w:id="138" w:name="_Toc105174479"/>
      <w:bookmarkStart w:id="139" w:name="_Toc106109316"/>
      <w:bookmarkStart w:id="140" w:name="_Toc113825137"/>
      <w:bookmarkStart w:id="141" w:name="_Toc120033293"/>
      <w:bookmarkStart w:id="142" w:name="_Toc14207736"/>
      <w:bookmarkStart w:id="143" w:name="_Toc44497546"/>
      <w:bookmarkStart w:id="144" w:name="_Toc45107934"/>
      <w:bookmarkStart w:id="145" w:name="_Toc45901554"/>
      <w:bookmarkStart w:id="146" w:name="_Toc51850633"/>
      <w:bookmarkStart w:id="147" w:name="_Toc56693636"/>
      <w:bookmarkStart w:id="148" w:name="_Toc64447179"/>
      <w:bookmarkStart w:id="149" w:name="_Toc66286673"/>
      <w:bookmarkStart w:id="150" w:name="_Toc74151368"/>
      <w:bookmarkStart w:id="151" w:name="_Toc88653840"/>
      <w:bookmarkStart w:id="152" w:name="_Toc97904196"/>
      <w:bookmarkStart w:id="153" w:name="_Toc98868269"/>
      <w:bookmarkStart w:id="154" w:name="_Toc105174554"/>
      <w:bookmarkStart w:id="155" w:name="_Toc106109391"/>
      <w:bookmarkStart w:id="156" w:name="_Toc113825212"/>
      <w:bookmarkStart w:id="157" w:name="_Toc120033368"/>
      <w:r w:rsidRPr="00FD0425">
        <w:t>9.1</w:t>
      </w:r>
      <w:r w:rsidRPr="00FD0425">
        <w:tab/>
        <w:t>Message Functional Definition and Content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60336EA" w14:textId="092C6CC4" w:rsidR="003D1659" w:rsidRPr="003D1659" w:rsidRDefault="003D1659" w:rsidP="003D1659">
      <w:pPr>
        <w:pStyle w:val="Heading3"/>
      </w:pPr>
      <w:bookmarkStart w:id="158" w:name="_Toc105174532"/>
      <w:bookmarkStart w:id="159" w:name="_Toc106109369"/>
      <w:bookmarkStart w:id="160" w:name="_Toc113825190"/>
      <w:bookmarkStart w:id="161" w:name="_Toc120033346"/>
      <w:r w:rsidRPr="00FD0425">
        <w:t>9.1.3</w:t>
      </w:r>
      <w:r w:rsidRPr="00FD0425">
        <w:tab/>
        <w:t>Messages for Global Procedures</w:t>
      </w:r>
      <w:bookmarkEnd w:id="158"/>
      <w:bookmarkEnd w:id="159"/>
      <w:bookmarkEnd w:id="160"/>
      <w:bookmarkEnd w:id="161"/>
    </w:p>
    <w:p w14:paraId="3E94A38E" w14:textId="4541D4E5" w:rsidR="003D1659" w:rsidRPr="00AC628F" w:rsidRDefault="003D1659" w:rsidP="003D1659">
      <w:pPr>
        <w:pStyle w:val="Heading4"/>
      </w:pPr>
      <w:r w:rsidRPr="00AC628F">
        <w:t>9.1.3.</w:t>
      </w:r>
      <w:r>
        <w:t>22</w:t>
      </w:r>
      <w:r w:rsidRPr="00AC628F">
        <w:tab/>
      </w:r>
      <w:r w:rsidRPr="00C96848">
        <w:t>MOBILITY CHANGE REQUEST</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7535979" w14:textId="77777777" w:rsidR="003D1659" w:rsidRPr="00AC628F" w:rsidRDefault="003D1659" w:rsidP="003D1659">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14:paraId="039C5D77" w14:textId="77777777" w:rsidR="003D1659" w:rsidRPr="00AC628F" w:rsidRDefault="003D1659" w:rsidP="003D1659">
      <w:r w:rsidRPr="00AC628F">
        <w:t>Direction: NG-RAN node</w:t>
      </w:r>
      <w:r w:rsidRPr="00AC628F">
        <w:rPr>
          <w:vertAlign w:val="subscript"/>
        </w:rPr>
        <w:t>1</w:t>
      </w:r>
      <w:r w:rsidRPr="00AC628F">
        <w:t xml:space="preserve"> </w:t>
      </w:r>
      <w:r w:rsidRPr="00AC628F">
        <w:sym w:font="Symbol" w:char="F0AE"/>
      </w:r>
      <w:r w:rsidRPr="00AC628F">
        <w:rPr>
          <w:lang w:val="fr-FR"/>
        </w:rPr>
        <w:t xml:space="preserve"> </w:t>
      </w:r>
      <w:r w:rsidRPr="00AC628F">
        <w:t>NG-RAN node</w:t>
      </w:r>
      <w:r w:rsidRPr="00AC628F">
        <w:rPr>
          <w:vertAlign w:val="subscript"/>
        </w:rPr>
        <w:t>2</w:t>
      </w:r>
      <w:r w:rsidRPr="00AC628F">
        <w:rPr>
          <w:lang w:val="fr-F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1496"/>
        <w:gridCol w:w="1440"/>
        <w:gridCol w:w="1488"/>
        <w:gridCol w:w="1138"/>
        <w:gridCol w:w="1038"/>
      </w:tblGrid>
      <w:tr w:rsidR="003D1659" w:rsidRPr="00AC628F" w14:paraId="660BE972" w14:textId="77777777" w:rsidTr="00FE17BE">
        <w:tc>
          <w:tcPr>
            <w:tcW w:w="2439" w:type="dxa"/>
            <w:tcBorders>
              <w:top w:val="single" w:sz="4" w:space="0" w:color="auto"/>
              <w:left w:val="single" w:sz="4" w:space="0" w:color="auto"/>
              <w:bottom w:val="single" w:sz="4" w:space="0" w:color="auto"/>
              <w:right w:val="single" w:sz="4" w:space="0" w:color="auto"/>
            </w:tcBorders>
            <w:hideMark/>
          </w:tcPr>
          <w:p w14:paraId="20BA3DED" w14:textId="77777777" w:rsidR="003D1659" w:rsidRPr="00AC628F" w:rsidRDefault="003D1659" w:rsidP="00FE17BE">
            <w:pPr>
              <w:pStyle w:val="TAH"/>
              <w:rPr>
                <w:lang w:eastAsia="ja-JP"/>
              </w:rPr>
            </w:pPr>
            <w:r w:rsidRPr="00AC628F">
              <w:rPr>
                <w:lang w:eastAsia="ja-JP"/>
              </w:rPr>
              <w:t>IE/Group Name</w:t>
            </w:r>
          </w:p>
        </w:tc>
        <w:tc>
          <w:tcPr>
            <w:tcW w:w="1093" w:type="dxa"/>
            <w:tcBorders>
              <w:top w:val="single" w:sz="4" w:space="0" w:color="auto"/>
              <w:left w:val="single" w:sz="4" w:space="0" w:color="auto"/>
              <w:bottom w:val="single" w:sz="4" w:space="0" w:color="auto"/>
              <w:right w:val="single" w:sz="4" w:space="0" w:color="auto"/>
            </w:tcBorders>
            <w:hideMark/>
          </w:tcPr>
          <w:p w14:paraId="23E68092" w14:textId="77777777" w:rsidR="003D1659" w:rsidRPr="00AC628F" w:rsidRDefault="003D1659" w:rsidP="00FE17BE">
            <w:pPr>
              <w:pStyle w:val="TAH"/>
              <w:rPr>
                <w:lang w:eastAsia="ja-JP"/>
              </w:rPr>
            </w:pPr>
            <w:r w:rsidRPr="00AC628F">
              <w:rPr>
                <w:lang w:eastAsia="ja-JP"/>
              </w:rPr>
              <w:t>Presence</w:t>
            </w:r>
          </w:p>
        </w:tc>
        <w:tc>
          <w:tcPr>
            <w:tcW w:w="1496" w:type="dxa"/>
            <w:tcBorders>
              <w:top w:val="single" w:sz="4" w:space="0" w:color="auto"/>
              <w:left w:val="single" w:sz="4" w:space="0" w:color="auto"/>
              <w:bottom w:val="single" w:sz="4" w:space="0" w:color="auto"/>
              <w:right w:val="single" w:sz="4" w:space="0" w:color="auto"/>
            </w:tcBorders>
            <w:hideMark/>
          </w:tcPr>
          <w:p w14:paraId="5CDF21DA" w14:textId="77777777" w:rsidR="003D1659" w:rsidRPr="00AC628F" w:rsidRDefault="003D1659" w:rsidP="00FE17BE">
            <w:pPr>
              <w:pStyle w:val="TAH"/>
              <w:rPr>
                <w:lang w:eastAsia="ja-JP"/>
              </w:rPr>
            </w:pPr>
            <w:r w:rsidRPr="00AC628F">
              <w:rPr>
                <w:lang w:eastAsia="ja-JP"/>
              </w:rPr>
              <w:t>Range</w:t>
            </w:r>
          </w:p>
        </w:tc>
        <w:tc>
          <w:tcPr>
            <w:tcW w:w="1440" w:type="dxa"/>
            <w:tcBorders>
              <w:top w:val="single" w:sz="4" w:space="0" w:color="auto"/>
              <w:left w:val="single" w:sz="4" w:space="0" w:color="auto"/>
              <w:bottom w:val="single" w:sz="4" w:space="0" w:color="auto"/>
              <w:right w:val="single" w:sz="4" w:space="0" w:color="auto"/>
            </w:tcBorders>
            <w:hideMark/>
          </w:tcPr>
          <w:p w14:paraId="7722869A" w14:textId="77777777" w:rsidR="003D1659" w:rsidRPr="00AC628F" w:rsidRDefault="003D1659" w:rsidP="00FE17BE">
            <w:pPr>
              <w:pStyle w:val="TAH"/>
              <w:rPr>
                <w:lang w:eastAsia="ja-JP"/>
              </w:rPr>
            </w:pPr>
            <w:r w:rsidRPr="00AC628F">
              <w:rPr>
                <w:lang w:eastAsia="ja-JP"/>
              </w:rPr>
              <w:t>IE type and reference</w:t>
            </w:r>
          </w:p>
        </w:tc>
        <w:tc>
          <w:tcPr>
            <w:tcW w:w="1488" w:type="dxa"/>
            <w:tcBorders>
              <w:top w:val="single" w:sz="4" w:space="0" w:color="auto"/>
              <w:left w:val="single" w:sz="4" w:space="0" w:color="auto"/>
              <w:bottom w:val="single" w:sz="4" w:space="0" w:color="auto"/>
              <w:right w:val="single" w:sz="4" w:space="0" w:color="auto"/>
            </w:tcBorders>
            <w:hideMark/>
          </w:tcPr>
          <w:p w14:paraId="0292BD0E" w14:textId="77777777" w:rsidR="003D1659" w:rsidRPr="00AC628F" w:rsidRDefault="003D1659" w:rsidP="00FE17BE">
            <w:pPr>
              <w:pStyle w:val="TAH"/>
              <w:rPr>
                <w:lang w:eastAsia="ja-JP"/>
              </w:rPr>
            </w:pPr>
            <w:r w:rsidRPr="00AC628F">
              <w:rPr>
                <w:lang w:eastAsia="ja-JP"/>
              </w:rPr>
              <w:t>Semantics description</w:t>
            </w:r>
          </w:p>
        </w:tc>
        <w:tc>
          <w:tcPr>
            <w:tcW w:w="1138" w:type="dxa"/>
            <w:tcBorders>
              <w:top w:val="single" w:sz="4" w:space="0" w:color="auto"/>
              <w:left w:val="single" w:sz="4" w:space="0" w:color="auto"/>
              <w:bottom w:val="single" w:sz="4" w:space="0" w:color="auto"/>
              <w:right w:val="single" w:sz="4" w:space="0" w:color="auto"/>
            </w:tcBorders>
            <w:hideMark/>
          </w:tcPr>
          <w:p w14:paraId="526B8658" w14:textId="77777777" w:rsidR="003D1659" w:rsidRPr="00AC628F" w:rsidRDefault="003D1659" w:rsidP="00FE17BE">
            <w:pPr>
              <w:pStyle w:val="TAH"/>
              <w:rPr>
                <w:lang w:eastAsia="ja-JP"/>
              </w:rPr>
            </w:pPr>
            <w:r w:rsidRPr="00AC628F">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14:paraId="020DCA06" w14:textId="77777777" w:rsidR="003D1659" w:rsidRPr="00AC628F" w:rsidRDefault="003D1659" w:rsidP="00FE17BE">
            <w:pPr>
              <w:pStyle w:val="TAH"/>
              <w:rPr>
                <w:lang w:eastAsia="ja-JP"/>
              </w:rPr>
            </w:pPr>
            <w:r w:rsidRPr="00AC628F">
              <w:rPr>
                <w:lang w:eastAsia="ja-JP"/>
              </w:rPr>
              <w:t>Assigned Criticality</w:t>
            </w:r>
          </w:p>
        </w:tc>
      </w:tr>
      <w:tr w:rsidR="003D1659" w:rsidRPr="00AC628F" w14:paraId="4F6C6609" w14:textId="77777777" w:rsidTr="00FE17BE">
        <w:tc>
          <w:tcPr>
            <w:tcW w:w="2439" w:type="dxa"/>
            <w:tcBorders>
              <w:top w:val="single" w:sz="4" w:space="0" w:color="auto"/>
              <w:left w:val="single" w:sz="4" w:space="0" w:color="auto"/>
              <w:bottom w:val="single" w:sz="4" w:space="0" w:color="auto"/>
              <w:right w:val="single" w:sz="4" w:space="0" w:color="auto"/>
            </w:tcBorders>
            <w:hideMark/>
          </w:tcPr>
          <w:p w14:paraId="7207AD21" w14:textId="77777777" w:rsidR="003D1659" w:rsidRPr="00AC628F" w:rsidRDefault="003D1659" w:rsidP="00FE17BE">
            <w:pPr>
              <w:pStyle w:val="TAL"/>
              <w:rPr>
                <w:lang w:eastAsia="ja-JP"/>
              </w:rPr>
            </w:pPr>
            <w:r w:rsidRPr="00AC628F">
              <w:rPr>
                <w:lang w:eastAsia="ja-JP"/>
              </w:rPr>
              <w:t>Message Type</w:t>
            </w:r>
          </w:p>
        </w:tc>
        <w:tc>
          <w:tcPr>
            <w:tcW w:w="1093" w:type="dxa"/>
            <w:tcBorders>
              <w:top w:val="single" w:sz="4" w:space="0" w:color="auto"/>
              <w:left w:val="single" w:sz="4" w:space="0" w:color="auto"/>
              <w:bottom w:val="single" w:sz="4" w:space="0" w:color="auto"/>
              <w:right w:val="single" w:sz="4" w:space="0" w:color="auto"/>
            </w:tcBorders>
            <w:hideMark/>
          </w:tcPr>
          <w:p w14:paraId="2B89BF5A" w14:textId="77777777" w:rsidR="003D1659" w:rsidRPr="00AC628F" w:rsidRDefault="003D1659" w:rsidP="00FE17BE">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5E7EBCFB" w14:textId="77777777" w:rsidR="003D1659" w:rsidRPr="00AC628F" w:rsidRDefault="003D1659" w:rsidP="00FE17BE">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3F24C87E" w14:textId="77777777" w:rsidR="003D1659" w:rsidRPr="00AC628F" w:rsidRDefault="003D1659" w:rsidP="00FE17BE">
            <w:pPr>
              <w:pStyle w:val="TAL"/>
              <w:rPr>
                <w:lang w:eastAsia="ja-JP"/>
              </w:rPr>
            </w:pPr>
            <w:r w:rsidRPr="00AC628F">
              <w:rPr>
                <w:lang w:eastAsia="ja-JP"/>
              </w:rPr>
              <w:t>9.2.3.1</w:t>
            </w:r>
          </w:p>
        </w:tc>
        <w:tc>
          <w:tcPr>
            <w:tcW w:w="1488" w:type="dxa"/>
            <w:tcBorders>
              <w:top w:val="single" w:sz="4" w:space="0" w:color="auto"/>
              <w:left w:val="single" w:sz="4" w:space="0" w:color="auto"/>
              <w:bottom w:val="single" w:sz="4" w:space="0" w:color="auto"/>
              <w:right w:val="single" w:sz="4" w:space="0" w:color="auto"/>
            </w:tcBorders>
          </w:tcPr>
          <w:p w14:paraId="012C656A" w14:textId="77777777" w:rsidR="003D1659" w:rsidRPr="00AC628F" w:rsidRDefault="003D1659" w:rsidP="00FE17BE">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1F3B4C9B" w14:textId="77777777" w:rsidR="003D1659" w:rsidRPr="00AC628F" w:rsidRDefault="003D1659" w:rsidP="00FE17BE">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40F69985" w14:textId="77777777" w:rsidR="003D1659" w:rsidRPr="00AC628F" w:rsidRDefault="003D1659" w:rsidP="00FE17BE">
            <w:pPr>
              <w:pStyle w:val="TAC"/>
              <w:rPr>
                <w:lang w:eastAsia="ja-JP"/>
              </w:rPr>
            </w:pPr>
            <w:r w:rsidRPr="00AC628F">
              <w:rPr>
                <w:lang w:eastAsia="ja-JP"/>
              </w:rPr>
              <w:t>reject</w:t>
            </w:r>
          </w:p>
        </w:tc>
      </w:tr>
      <w:tr w:rsidR="003D1659" w:rsidRPr="00AC628F" w14:paraId="4F65AE89" w14:textId="77777777" w:rsidTr="00FE17BE">
        <w:trPr>
          <w:trHeight w:val="350"/>
        </w:trPr>
        <w:tc>
          <w:tcPr>
            <w:tcW w:w="2439" w:type="dxa"/>
            <w:tcBorders>
              <w:top w:val="single" w:sz="4" w:space="0" w:color="auto"/>
              <w:left w:val="single" w:sz="4" w:space="0" w:color="auto"/>
              <w:bottom w:val="single" w:sz="4" w:space="0" w:color="auto"/>
              <w:right w:val="single" w:sz="4" w:space="0" w:color="auto"/>
            </w:tcBorders>
            <w:hideMark/>
          </w:tcPr>
          <w:p w14:paraId="0C9339D8" w14:textId="77777777" w:rsidR="003D1659" w:rsidRPr="00AC628F" w:rsidRDefault="003D1659" w:rsidP="00FE17BE">
            <w:pPr>
              <w:pStyle w:val="TAL"/>
              <w:rPr>
                <w:lang w:eastAsia="ja-JP"/>
              </w:rPr>
            </w:pPr>
            <w:r w:rsidRPr="00AC628F">
              <w:rPr>
                <w:lang w:eastAsia="ja-JP"/>
              </w:rPr>
              <w:t>NG-RAN node1 Cell ID</w:t>
            </w:r>
          </w:p>
        </w:tc>
        <w:tc>
          <w:tcPr>
            <w:tcW w:w="1093" w:type="dxa"/>
            <w:tcBorders>
              <w:top w:val="single" w:sz="4" w:space="0" w:color="auto"/>
              <w:left w:val="single" w:sz="4" w:space="0" w:color="auto"/>
              <w:bottom w:val="single" w:sz="4" w:space="0" w:color="auto"/>
              <w:right w:val="single" w:sz="4" w:space="0" w:color="auto"/>
            </w:tcBorders>
            <w:hideMark/>
          </w:tcPr>
          <w:p w14:paraId="071ECD64" w14:textId="77777777" w:rsidR="003D1659" w:rsidRPr="00AC628F" w:rsidRDefault="003D1659" w:rsidP="00FE17BE">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43BA3877" w14:textId="77777777" w:rsidR="003D1659" w:rsidRPr="00AC628F" w:rsidRDefault="003D1659" w:rsidP="00FE17BE">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5A14FD7A" w14:textId="77777777" w:rsidR="003D1659" w:rsidRPr="00032767" w:rsidRDefault="003D1659" w:rsidP="00FE17BE">
            <w:pPr>
              <w:pStyle w:val="TAL"/>
              <w:rPr>
                <w:lang w:eastAsia="ja-JP"/>
              </w:rPr>
            </w:pPr>
            <w:r w:rsidRPr="00032767">
              <w:rPr>
                <w:lang w:eastAsia="ja-JP"/>
              </w:rPr>
              <w:t>Global NG-RAN Cell Identity</w:t>
            </w:r>
          </w:p>
          <w:p w14:paraId="724D1FC3" w14:textId="77777777" w:rsidR="003D1659" w:rsidRPr="00032767" w:rsidRDefault="003D1659" w:rsidP="00FE17BE">
            <w:pPr>
              <w:pStyle w:val="TAL"/>
              <w:rPr>
                <w:lang w:eastAsia="ja-JP"/>
              </w:rPr>
            </w:pPr>
            <w:r w:rsidRPr="00032767">
              <w:rPr>
                <w:lang w:eastAsia="ja-JP"/>
              </w:rPr>
              <w:t>9.2.2.27</w:t>
            </w:r>
          </w:p>
        </w:tc>
        <w:tc>
          <w:tcPr>
            <w:tcW w:w="1488" w:type="dxa"/>
            <w:tcBorders>
              <w:top w:val="single" w:sz="4" w:space="0" w:color="auto"/>
              <w:left w:val="single" w:sz="4" w:space="0" w:color="auto"/>
              <w:bottom w:val="single" w:sz="4" w:space="0" w:color="auto"/>
              <w:right w:val="single" w:sz="4" w:space="0" w:color="auto"/>
            </w:tcBorders>
          </w:tcPr>
          <w:p w14:paraId="13C87201" w14:textId="77777777" w:rsidR="003D1659" w:rsidRPr="00AC628F" w:rsidRDefault="003D1659" w:rsidP="00FE17BE">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0BCA5513" w14:textId="77777777" w:rsidR="003D1659" w:rsidRPr="00AC628F" w:rsidRDefault="003D1659" w:rsidP="00FE17BE">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6C2E8308" w14:textId="77777777" w:rsidR="003D1659" w:rsidRPr="00AC628F" w:rsidRDefault="003D1659" w:rsidP="00FE17BE">
            <w:pPr>
              <w:pStyle w:val="TAC"/>
              <w:rPr>
                <w:lang w:eastAsia="ja-JP"/>
              </w:rPr>
            </w:pPr>
            <w:r w:rsidRPr="00AC628F">
              <w:rPr>
                <w:lang w:eastAsia="ja-JP"/>
              </w:rPr>
              <w:t>reject</w:t>
            </w:r>
          </w:p>
        </w:tc>
      </w:tr>
      <w:tr w:rsidR="003D1659" w:rsidRPr="00AC628F" w14:paraId="6F6D9B31" w14:textId="77777777" w:rsidTr="00FE17BE">
        <w:tc>
          <w:tcPr>
            <w:tcW w:w="2439" w:type="dxa"/>
            <w:tcBorders>
              <w:top w:val="single" w:sz="4" w:space="0" w:color="auto"/>
              <w:left w:val="single" w:sz="4" w:space="0" w:color="auto"/>
              <w:bottom w:val="single" w:sz="4" w:space="0" w:color="auto"/>
              <w:right w:val="single" w:sz="4" w:space="0" w:color="auto"/>
            </w:tcBorders>
            <w:hideMark/>
          </w:tcPr>
          <w:p w14:paraId="0AE59584" w14:textId="77777777" w:rsidR="003D1659" w:rsidRPr="00AC628F" w:rsidRDefault="003D1659" w:rsidP="00FE17BE">
            <w:pPr>
              <w:pStyle w:val="TAL"/>
              <w:rPr>
                <w:lang w:eastAsia="ja-JP"/>
              </w:rPr>
            </w:pPr>
            <w:r w:rsidRPr="00AC628F">
              <w:rPr>
                <w:lang w:eastAsia="ja-JP"/>
              </w:rPr>
              <w:t>NG-RAN node2 Cell ID</w:t>
            </w:r>
          </w:p>
        </w:tc>
        <w:tc>
          <w:tcPr>
            <w:tcW w:w="1093" w:type="dxa"/>
            <w:tcBorders>
              <w:top w:val="single" w:sz="4" w:space="0" w:color="auto"/>
              <w:left w:val="single" w:sz="4" w:space="0" w:color="auto"/>
              <w:bottom w:val="single" w:sz="4" w:space="0" w:color="auto"/>
              <w:right w:val="single" w:sz="4" w:space="0" w:color="auto"/>
            </w:tcBorders>
            <w:hideMark/>
          </w:tcPr>
          <w:p w14:paraId="24A590F8" w14:textId="77777777" w:rsidR="003D1659" w:rsidRPr="00AC628F" w:rsidRDefault="003D1659" w:rsidP="00FE17BE">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7EB72D6B" w14:textId="77777777" w:rsidR="003D1659" w:rsidRPr="00AC628F" w:rsidRDefault="003D1659" w:rsidP="00FE17BE">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54564BF8" w14:textId="77777777" w:rsidR="003D1659" w:rsidRPr="00032767" w:rsidRDefault="003D1659" w:rsidP="00FE17BE">
            <w:pPr>
              <w:pStyle w:val="TAL"/>
              <w:rPr>
                <w:lang w:eastAsia="ja-JP"/>
              </w:rPr>
            </w:pPr>
            <w:r w:rsidRPr="00032767">
              <w:rPr>
                <w:lang w:eastAsia="ja-JP"/>
              </w:rPr>
              <w:t>Global NG-RAN Cell Identity</w:t>
            </w:r>
          </w:p>
          <w:p w14:paraId="0DAD4ABB" w14:textId="77777777" w:rsidR="003D1659" w:rsidRPr="00032767" w:rsidRDefault="003D1659" w:rsidP="00FE17BE">
            <w:pPr>
              <w:pStyle w:val="TAL"/>
              <w:rPr>
                <w:lang w:eastAsia="ja-JP"/>
              </w:rPr>
            </w:pPr>
            <w:r w:rsidRPr="00032767">
              <w:rPr>
                <w:lang w:eastAsia="ja-JP"/>
              </w:rPr>
              <w:t>9.2.2.27</w:t>
            </w:r>
          </w:p>
        </w:tc>
        <w:tc>
          <w:tcPr>
            <w:tcW w:w="1488" w:type="dxa"/>
            <w:tcBorders>
              <w:top w:val="single" w:sz="4" w:space="0" w:color="auto"/>
              <w:left w:val="single" w:sz="4" w:space="0" w:color="auto"/>
              <w:bottom w:val="single" w:sz="4" w:space="0" w:color="auto"/>
              <w:right w:val="single" w:sz="4" w:space="0" w:color="auto"/>
            </w:tcBorders>
          </w:tcPr>
          <w:p w14:paraId="4C188F0C" w14:textId="77777777" w:rsidR="003D1659" w:rsidRPr="00AC628F" w:rsidRDefault="003D1659" w:rsidP="00FE17BE">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65349227" w14:textId="77777777" w:rsidR="003D1659" w:rsidRPr="00AC628F" w:rsidRDefault="003D1659" w:rsidP="00FE17BE">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2CD7D75B" w14:textId="77777777" w:rsidR="003D1659" w:rsidRPr="00AC628F" w:rsidRDefault="003D1659" w:rsidP="00FE17BE">
            <w:pPr>
              <w:pStyle w:val="TAC"/>
              <w:rPr>
                <w:lang w:eastAsia="ja-JP"/>
              </w:rPr>
            </w:pPr>
            <w:r w:rsidRPr="00AC628F">
              <w:rPr>
                <w:lang w:eastAsia="ja-JP"/>
              </w:rPr>
              <w:t>reject</w:t>
            </w:r>
          </w:p>
        </w:tc>
      </w:tr>
      <w:tr w:rsidR="003D1659" w:rsidRPr="00AC628F" w14:paraId="3DBC89BC" w14:textId="77777777" w:rsidTr="00FE17BE">
        <w:tc>
          <w:tcPr>
            <w:tcW w:w="2439" w:type="dxa"/>
            <w:tcBorders>
              <w:top w:val="single" w:sz="4" w:space="0" w:color="auto"/>
              <w:left w:val="single" w:sz="4" w:space="0" w:color="auto"/>
              <w:bottom w:val="single" w:sz="4" w:space="0" w:color="auto"/>
              <w:right w:val="single" w:sz="4" w:space="0" w:color="auto"/>
            </w:tcBorders>
            <w:hideMark/>
          </w:tcPr>
          <w:p w14:paraId="5AE79E89" w14:textId="77777777" w:rsidR="003D1659" w:rsidRPr="00AC628F" w:rsidRDefault="003D1659" w:rsidP="00FE17BE">
            <w:pPr>
              <w:pStyle w:val="TAL"/>
              <w:rPr>
                <w:lang w:eastAsia="ja-JP"/>
              </w:rPr>
            </w:pPr>
            <w:bookmarkStart w:id="162" w:name="OLE_LINK14"/>
            <w:r w:rsidRPr="00AC628F">
              <w:rPr>
                <w:lang w:eastAsia="ja-JP"/>
              </w:rPr>
              <w:t>NG-RAN node1 Mobility Parameters</w:t>
            </w:r>
            <w:bookmarkEnd w:id="162"/>
          </w:p>
        </w:tc>
        <w:tc>
          <w:tcPr>
            <w:tcW w:w="1093" w:type="dxa"/>
            <w:tcBorders>
              <w:top w:val="single" w:sz="4" w:space="0" w:color="auto"/>
              <w:left w:val="single" w:sz="4" w:space="0" w:color="auto"/>
              <w:bottom w:val="single" w:sz="4" w:space="0" w:color="auto"/>
              <w:right w:val="single" w:sz="4" w:space="0" w:color="auto"/>
            </w:tcBorders>
            <w:hideMark/>
          </w:tcPr>
          <w:p w14:paraId="02B9D1CE" w14:textId="77777777" w:rsidR="003D1659" w:rsidRPr="00AC628F" w:rsidRDefault="003D1659" w:rsidP="00FE17BE">
            <w:pPr>
              <w:pStyle w:val="TAL"/>
              <w:rPr>
                <w:lang w:eastAsia="ja-JP"/>
              </w:rPr>
            </w:pPr>
            <w:r w:rsidRPr="00AC628F">
              <w:rPr>
                <w:lang w:eastAsia="ja-JP"/>
              </w:rPr>
              <w:t>O</w:t>
            </w:r>
          </w:p>
        </w:tc>
        <w:tc>
          <w:tcPr>
            <w:tcW w:w="1496" w:type="dxa"/>
            <w:tcBorders>
              <w:top w:val="single" w:sz="4" w:space="0" w:color="auto"/>
              <w:left w:val="single" w:sz="4" w:space="0" w:color="auto"/>
              <w:bottom w:val="single" w:sz="4" w:space="0" w:color="auto"/>
              <w:right w:val="single" w:sz="4" w:space="0" w:color="auto"/>
            </w:tcBorders>
          </w:tcPr>
          <w:p w14:paraId="2DB26BC2" w14:textId="77777777" w:rsidR="003D1659" w:rsidRPr="00AC628F" w:rsidRDefault="003D1659" w:rsidP="00FE17BE">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30DCB37E" w14:textId="77777777" w:rsidR="003D1659" w:rsidRPr="00AC628F" w:rsidRDefault="003D1659" w:rsidP="00FE17BE">
            <w:pPr>
              <w:pStyle w:val="TAL"/>
              <w:rPr>
                <w:lang w:eastAsia="ja-JP"/>
              </w:rPr>
            </w:pPr>
            <w:r w:rsidRPr="00AC628F">
              <w:rPr>
                <w:lang w:eastAsia="ja-JP"/>
              </w:rPr>
              <w:t>Mobility Parameters Information 9.2.2.</w:t>
            </w:r>
            <w:r>
              <w:rPr>
                <w:lang w:eastAsia="ja-JP"/>
              </w:rPr>
              <w:t>60</w:t>
            </w:r>
          </w:p>
        </w:tc>
        <w:tc>
          <w:tcPr>
            <w:tcW w:w="1488" w:type="dxa"/>
            <w:tcBorders>
              <w:top w:val="single" w:sz="4" w:space="0" w:color="auto"/>
              <w:left w:val="single" w:sz="4" w:space="0" w:color="auto"/>
              <w:bottom w:val="single" w:sz="4" w:space="0" w:color="auto"/>
              <w:right w:val="single" w:sz="4" w:space="0" w:color="auto"/>
            </w:tcBorders>
            <w:hideMark/>
          </w:tcPr>
          <w:p w14:paraId="1DDEB43B" w14:textId="77777777" w:rsidR="003D1659" w:rsidRPr="00AC628F" w:rsidRDefault="003D1659" w:rsidP="00FE17BE">
            <w:pPr>
              <w:pStyle w:val="TAL"/>
              <w:rPr>
                <w:lang w:eastAsia="ja-JP"/>
              </w:rPr>
            </w:pPr>
            <w:r w:rsidRPr="00AC628F">
              <w:rPr>
                <w:lang w:eastAsia="ja-JP"/>
              </w:rPr>
              <w:t>Configuration change in NG-RAN node1 cell</w:t>
            </w:r>
          </w:p>
        </w:tc>
        <w:tc>
          <w:tcPr>
            <w:tcW w:w="1138" w:type="dxa"/>
            <w:tcBorders>
              <w:top w:val="single" w:sz="4" w:space="0" w:color="auto"/>
              <w:left w:val="single" w:sz="4" w:space="0" w:color="auto"/>
              <w:bottom w:val="single" w:sz="4" w:space="0" w:color="auto"/>
              <w:right w:val="single" w:sz="4" w:space="0" w:color="auto"/>
            </w:tcBorders>
            <w:hideMark/>
          </w:tcPr>
          <w:p w14:paraId="03B4EB8B" w14:textId="77777777" w:rsidR="003D1659" w:rsidRPr="00AC628F" w:rsidRDefault="003D1659" w:rsidP="00FE17BE">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4EBCD823" w14:textId="77777777" w:rsidR="003D1659" w:rsidRPr="00AC628F" w:rsidRDefault="003D1659" w:rsidP="00FE17BE">
            <w:pPr>
              <w:pStyle w:val="TAC"/>
              <w:rPr>
                <w:lang w:eastAsia="ja-JP"/>
              </w:rPr>
            </w:pPr>
            <w:r w:rsidRPr="00AC628F">
              <w:rPr>
                <w:lang w:eastAsia="ja-JP"/>
              </w:rPr>
              <w:t>ignore</w:t>
            </w:r>
          </w:p>
        </w:tc>
      </w:tr>
      <w:tr w:rsidR="003D1659" w:rsidRPr="00AC628F" w14:paraId="2FDEF5B3" w14:textId="77777777" w:rsidTr="00FE17BE">
        <w:tc>
          <w:tcPr>
            <w:tcW w:w="2439" w:type="dxa"/>
            <w:tcBorders>
              <w:top w:val="single" w:sz="4" w:space="0" w:color="auto"/>
              <w:left w:val="single" w:sz="4" w:space="0" w:color="auto"/>
              <w:bottom w:val="single" w:sz="4" w:space="0" w:color="auto"/>
              <w:right w:val="single" w:sz="4" w:space="0" w:color="auto"/>
            </w:tcBorders>
            <w:hideMark/>
          </w:tcPr>
          <w:p w14:paraId="04FCD508" w14:textId="77777777" w:rsidR="003D1659" w:rsidRPr="00AC628F" w:rsidRDefault="003D1659" w:rsidP="00FE17BE">
            <w:pPr>
              <w:pStyle w:val="TAL"/>
              <w:rPr>
                <w:lang w:eastAsia="ja-JP"/>
              </w:rPr>
            </w:pPr>
            <w:r w:rsidRPr="00AC628F">
              <w:rPr>
                <w:lang w:eastAsia="ja-JP"/>
              </w:rPr>
              <w:t>NG-RAN node2 Proposed Mobility Parameters</w:t>
            </w:r>
          </w:p>
        </w:tc>
        <w:tc>
          <w:tcPr>
            <w:tcW w:w="1093" w:type="dxa"/>
            <w:tcBorders>
              <w:top w:val="single" w:sz="4" w:space="0" w:color="auto"/>
              <w:left w:val="single" w:sz="4" w:space="0" w:color="auto"/>
              <w:bottom w:val="single" w:sz="4" w:space="0" w:color="auto"/>
              <w:right w:val="single" w:sz="4" w:space="0" w:color="auto"/>
            </w:tcBorders>
            <w:hideMark/>
          </w:tcPr>
          <w:p w14:paraId="72853E50" w14:textId="6142F6AB" w:rsidR="003D1659" w:rsidRPr="00AC628F" w:rsidRDefault="003D1659" w:rsidP="00FE17BE">
            <w:pPr>
              <w:pStyle w:val="TAL"/>
              <w:rPr>
                <w:lang w:eastAsia="ja-JP"/>
              </w:rPr>
            </w:pPr>
            <w:ins w:id="163" w:author="Huawei" w:date="2023-03-14T14:40:00Z">
              <w:r>
                <w:rPr>
                  <w:lang w:eastAsia="ja-JP"/>
                </w:rPr>
                <w:t>O</w:t>
              </w:r>
            </w:ins>
            <w:del w:id="164" w:author="Huawei" w:date="2023-03-14T14:40:00Z">
              <w:r w:rsidDel="003D1659">
                <w:rPr>
                  <w:lang w:eastAsia="ja-JP"/>
                </w:rPr>
                <w:delText>M</w:delText>
              </w:r>
            </w:del>
          </w:p>
        </w:tc>
        <w:tc>
          <w:tcPr>
            <w:tcW w:w="1496" w:type="dxa"/>
            <w:tcBorders>
              <w:top w:val="single" w:sz="4" w:space="0" w:color="auto"/>
              <w:left w:val="single" w:sz="4" w:space="0" w:color="auto"/>
              <w:bottom w:val="single" w:sz="4" w:space="0" w:color="auto"/>
              <w:right w:val="single" w:sz="4" w:space="0" w:color="auto"/>
            </w:tcBorders>
          </w:tcPr>
          <w:p w14:paraId="7CB47BEB" w14:textId="77777777" w:rsidR="003D1659" w:rsidRPr="00AC628F" w:rsidRDefault="003D1659" w:rsidP="00FE17BE">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3302E620" w14:textId="77777777" w:rsidR="003D1659" w:rsidRPr="00AC628F" w:rsidRDefault="003D1659" w:rsidP="00FE17BE">
            <w:pPr>
              <w:pStyle w:val="TAL"/>
              <w:rPr>
                <w:lang w:eastAsia="ja-JP"/>
              </w:rPr>
            </w:pPr>
            <w:r w:rsidRPr="00AC628F">
              <w:rPr>
                <w:lang w:eastAsia="ja-JP"/>
              </w:rPr>
              <w:t>Mobility Parameters Information 9.2.2.</w:t>
            </w:r>
            <w:r>
              <w:rPr>
                <w:lang w:eastAsia="ja-JP"/>
              </w:rPr>
              <w:t>60</w:t>
            </w:r>
          </w:p>
        </w:tc>
        <w:tc>
          <w:tcPr>
            <w:tcW w:w="1488" w:type="dxa"/>
            <w:tcBorders>
              <w:top w:val="single" w:sz="4" w:space="0" w:color="auto"/>
              <w:left w:val="single" w:sz="4" w:space="0" w:color="auto"/>
              <w:bottom w:val="single" w:sz="4" w:space="0" w:color="auto"/>
              <w:right w:val="single" w:sz="4" w:space="0" w:color="auto"/>
            </w:tcBorders>
            <w:hideMark/>
          </w:tcPr>
          <w:p w14:paraId="114327EE" w14:textId="77777777" w:rsidR="003D1659" w:rsidRPr="00AC628F" w:rsidRDefault="003D1659" w:rsidP="00FE17BE">
            <w:pPr>
              <w:pStyle w:val="TAL"/>
              <w:rPr>
                <w:lang w:eastAsia="ja-JP"/>
              </w:rPr>
            </w:pPr>
            <w:r w:rsidRPr="00AC628F">
              <w:rPr>
                <w:lang w:eastAsia="ja-JP"/>
              </w:rPr>
              <w:t>Proposed configuration change in NG-RAN node2 cell</w:t>
            </w:r>
          </w:p>
        </w:tc>
        <w:tc>
          <w:tcPr>
            <w:tcW w:w="1138" w:type="dxa"/>
            <w:tcBorders>
              <w:top w:val="single" w:sz="4" w:space="0" w:color="auto"/>
              <w:left w:val="single" w:sz="4" w:space="0" w:color="auto"/>
              <w:bottom w:val="single" w:sz="4" w:space="0" w:color="auto"/>
              <w:right w:val="single" w:sz="4" w:space="0" w:color="auto"/>
            </w:tcBorders>
            <w:hideMark/>
          </w:tcPr>
          <w:p w14:paraId="585F81D1" w14:textId="77777777" w:rsidR="003D1659" w:rsidRPr="00AC628F" w:rsidRDefault="003D1659" w:rsidP="00FE17BE">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63041D25" w14:textId="77777777" w:rsidR="003D1659" w:rsidRPr="00AC628F" w:rsidRDefault="003D1659" w:rsidP="00FE17BE">
            <w:pPr>
              <w:pStyle w:val="TAC"/>
              <w:rPr>
                <w:lang w:eastAsia="ja-JP"/>
              </w:rPr>
            </w:pPr>
            <w:r w:rsidRPr="00AC628F">
              <w:rPr>
                <w:lang w:eastAsia="ja-JP"/>
              </w:rPr>
              <w:t>reject</w:t>
            </w:r>
          </w:p>
        </w:tc>
      </w:tr>
      <w:tr w:rsidR="003D1659" w:rsidRPr="00AC628F" w14:paraId="23D8DE19" w14:textId="77777777" w:rsidTr="00FE17BE">
        <w:tc>
          <w:tcPr>
            <w:tcW w:w="2439" w:type="dxa"/>
            <w:tcBorders>
              <w:top w:val="single" w:sz="4" w:space="0" w:color="auto"/>
              <w:left w:val="single" w:sz="4" w:space="0" w:color="auto"/>
              <w:bottom w:val="single" w:sz="4" w:space="0" w:color="auto"/>
              <w:right w:val="single" w:sz="4" w:space="0" w:color="auto"/>
            </w:tcBorders>
            <w:hideMark/>
          </w:tcPr>
          <w:p w14:paraId="1784A507" w14:textId="77777777" w:rsidR="003D1659" w:rsidRPr="00AC628F" w:rsidRDefault="003D1659" w:rsidP="00FE17BE">
            <w:pPr>
              <w:pStyle w:val="TAL"/>
              <w:rPr>
                <w:lang w:eastAsia="ja-JP"/>
              </w:rPr>
            </w:pPr>
            <w:r w:rsidRPr="00AC628F">
              <w:rPr>
                <w:lang w:eastAsia="ja-JP"/>
              </w:rPr>
              <w:t>Cause</w:t>
            </w:r>
          </w:p>
        </w:tc>
        <w:tc>
          <w:tcPr>
            <w:tcW w:w="1093" w:type="dxa"/>
            <w:tcBorders>
              <w:top w:val="single" w:sz="4" w:space="0" w:color="auto"/>
              <w:left w:val="single" w:sz="4" w:space="0" w:color="auto"/>
              <w:bottom w:val="single" w:sz="4" w:space="0" w:color="auto"/>
              <w:right w:val="single" w:sz="4" w:space="0" w:color="auto"/>
            </w:tcBorders>
            <w:hideMark/>
          </w:tcPr>
          <w:p w14:paraId="56BBBE94" w14:textId="77777777" w:rsidR="003D1659" w:rsidRPr="00AC628F" w:rsidRDefault="003D1659" w:rsidP="00FE17BE">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7B8B2714" w14:textId="77777777" w:rsidR="003D1659" w:rsidRPr="00AC628F" w:rsidRDefault="003D1659" w:rsidP="00FE17BE">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4671903" w14:textId="77777777" w:rsidR="003D1659" w:rsidRPr="00AC628F" w:rsidRDefault="003D1659" w:rsidP="00FE17BE">
            <w:pPr>
              <w:pStyle w:val="TAL"/>
              <w:rPr>
                <w:lang w:eastAsia="ja-JP"/>
              </w:rPr>
            </w:pPr>
            <w:r w:rsidRPr="00AC628F">
              <w:rPr>
                <w:lang w:eastAsia="ja-JP"/>
              </w:rPr>
              <w:t>9.2.3.2</w:t>
            </w:r>
          </w:p>
        </w:tc>
        <w:tc>
          <w:tcPr>
            <w:tcW w:w="1488" w:type="dxa"/>
            <w:tcBorders>
              <w:top w:val="single" w:sz="4" w:space="0" w:color="auto"/>
              <w:left w:val="single" w:sz="4" w:space="0" w:color="auto"/>
              <w:bottom w:val="single" w:sz="4" w:space="0" w:color="auto"/>
              <w:right w:val="single" w:sz="4" w:space="0" w:color="auto"/>
            </w:tcBorders>
          </w:tcPr>
          <w:p w14:paraId="22374D8D" w14:textId="77777777" w:rsidR="003D1659" w:rsidRPr="00AC628F" w:rsidRDefault="003D1659" w:rsidP="00FE17BE">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3EA6DC4F" w14:textId="77777777" w:rsidR="003D1659" w:rsidRPr="00AC628F" w:rsidRDefault="003D1659" w:rsidP="00FE17BE">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225EA47C" w14:textId="77777777" w:rsidR="003D1659" w:rsidRPr="00AC628F" w:rsidRDefault="003D1659" w:rsidP="00FE17BE">
            <w:pPr>
              <w:pStyle w:val="TAC"/>
              <w:rPr>
                <w:lang w:eastAsia="ja-JP"/>
              </w:rPr>
            </w:pPr>
            <w:r w:rsidRPr="00AC628F">
              <w:rPr>
                <w:lang w:eastAsia="ja-JP"/>
              </w:rPr>
              <w:t>reject</w:t>
            </w:r>
          </w:p>
        </w:tc>
      </w:tr>
      <w:tr w:rsidR="003D1659" w:rsidRPr="00AC628F" w14:paraId="57B35E73" w14:textId="77777777" w:rsidTr="00FE17BE">
        <w:tc>
          <w:tcPr>
            <w:tcW w:w="2439" w:type="dxa"/>
            <w:tcBorders>
              <w:top w:val="single" w:sz="4" w:space="0" w:color="auto"/>
              <w:left w:val="single" w:sz="4" w:space="0" w:color="auto"/>
              <w:bottom w:val="single" w:sz="4" w:space="0" w:color="auto"/>
              <w:right w:val="single" w:sz="4" w:space="0" w:color="auto"/>
            </w:tcBorders>
          </w:tcPr>
          <w:p w14:paraId="51CD2FA3" w14:textId="77777777" w:rsidR="003D1659" w:rsidRPr="00AC628F" w:rsidRDefault="003D1659" w:rsidP="00FE17BE">
            <w:pPr>
              <w:pStyle w:val="TAL"/>
              <w:rPr>
                <w:lang w:eastAsia="ja-JP"/>
              </w:rPr>
            </w:pPr>
            <w:r>
              <w:rPr>
                <w:b/>
                <w:bCs/>
                <w:lang w:eastAsia="ja-JP"/>
              </w:rPr>
              <w:t>SSB Offsets List</w:t>
            </w:r>
          </w:p>
        </w:tc>
        <w:tc>
          <w:tcPr>
            <w:tcW w:w="1093" w:type="dxa"/>
            <w:tcBorders>
              <w:top w:val="single" w:sz="4" w:space="0" w:color="auto"/>
              <w:left w:val="single" w:sz="4" w:space="0" w:color="auto"/>
              <w:bottom w:val="single" w:sz="4" w:space="0" w:color="auto"/>
              <w:right w:val="single" w:sz="4" w:space="0" w:color="auto"/>
            </w:tcBorders>
          </w:tcPr>
          <w:p w14:paraId="47A94FCA" w14:textId="77777777" w:rsidR="003D1659" w:rsidRPr="00AC628F" w:rsidRDefault="003D1659" w:rsidP="00FE17BE">
            <w:pPr>
              <w:pStyle w:val="TAL"/>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4566CE7A" w14:textId="77777777" w:rsidR="003D1659" w:rsidRPr="00AC628F" w:rsidRDefault="003D1659" w:rsidP="00FE17BE">
            <w:pPr>
              <w:pStyle w:val="TAL"/>
              <w:rPr>
                <w:i/>
                <w:lang w:eastAsia="ja-JP"/>
              </w:rPr>
            </w:pPr>
            <w:r>
              <w:rPr>
                <w:i/>
                <w:lang w:eastAsia="ja-JP"/>
              </w:rPr>
              <w:t>0..1</w:t>
            </w:r>
          </w:p>
        </w:tc>
        <w:tc>
          <w:tcPr>
            <w:tcW w:w="1440" w:type="dxa"/>
            <w:tcBorders>
              <w:top w:val="single" w:sz="4" w:space="0" w:color="auto"/>
              <w:left w:val="single" w:sz="4" w:space="0" w:color="auto"/>
              <w:bottom w:val="single" w:sz="4" w:space="0" w:color="auto"/>
              <w:right w:val="single" w:sz="4" w:space="0" w:color="auto"/>
            </w:tcBorders>
          </w:tcPr>
          <w:p w14:paraId="140BECD9" w14:textId="77777777" w:rsidR="003D1659" w:rsidRPr="00AC628F" w:rsidRDefault="003D1659" w:rsidP="00FE17BE">
            <w:pPr>
              <w:pStyle w:val="TAL"/>
              <w:rPr>
                <w:lang w:eastAsia="ja-JP"/>
              </w:rPr>
            </w:pPr>
          </w:p>
        </w:tc>
        <w:tc>
          <w:tcPr>
            <w:tcW w:w="1488" w:type="dxa"/>
            <w:tcBorders>
              <w:top w:val="single" w:sz="4" w:space="0" w:color="auto"/>
              <w:left w:val="single" w:sz="4" w:space="0" w:color="auto"/>
              <w:bottom w:val="single" w:sz="4" w:space="0" w:color="auto"/>
              <w:right w:val="single" w:sz="4" w:space="0" w:color="auto"/>
            </w:tcBorders>
          </w:tcPr>
          <w:p w14:paraId="288A0219" w14:textId="77777777" w:rsidR="003D1659" w:rsidRPr="00AC628F" w:rsidRDefault="003D1659" w:rsidP="00FE17BE">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517F3493" w14:textId="77777777" w:rsidR="003D1659" w:rsidRPr="00AC628F" w:rsidRDefault="003D1659" w:rsidP="00FE17BE">
            <w:pPr>
              <w:pStyle w:val="TAC"/>
              <w:rPr>
                <w:lang w:eastAsia="ja-JP"/>
              </w:rPr>
            </w:pPr>
            <w:r>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1810CDC9" w14:textId="77777777" w:rsidR="003D1659" w:rsidRPr="00AC628F" w:rsidRDefault="003D1659" w:rsidP="00FE17BE">
            <w:pPr>
              <w:pStyle w:val="TAC"/>
              <w:rPr>
                <w:lang w:eastAsia="ja-JP"/>
              </w:rPr>
            </w:pPr>
            <w:r>
              <w:rPr>
                <w:lang w:eastAsia="ja-JP"/>
              </w:rPr>
              <w:t>ignore</w:t>
            </w:r>
          </w:p>
        </w:tc>
      </w:tr>
      <w:tr w:rsidR="003D1659" w:rsidRPr="00AC628F" w14:paraId="132E4E83" w14:textId="77777777" w:rsidTr="00FE17BE">
        <w:tc>
          <w:tcPr>
            <w:tcW w:w="2439" w:type="dxa"/>
            <w:tcBorders>
              <w:top w:val="single" w:sz="4" w:space="0" w:color="auto"/>
              <w:left w:val="single" w:sz="4" w:space="0" w:color="auto"/>
              <w:bottom w:val="single" w:sz="4" w:space="0" w:color="auto"/>
              <w:right w:val="single" w:sz="4" w:space="0" w:color="auto"/>
            </w:tcBorders>
          </w:tcPr>
          <w:p w14:paraId="173B5818" w14:textId="77777777" w:rsidR="003D1659" w:rsidRPr="00AC628F" w:rsidRDefault="003D1659" w:rsidP="00FE17BE">
            <w:pPr>
              <w:pStyle w:val="TAL"/>
              <w:ind w:left="113"/>
              <w:rPr>
                <w:lang w:eastAsia="ja-JP"/>
              </w:rPr>
            </w:pPr>
            <w:r w:rsidRPr="002E4F69">
              <w:rPr>
                <w:b/>
                <w:bCs/>
                <w:lang w:eastAsia="ja-JP"/>
              </w:rPr>
              <w:t>&gt;SSB Offsets Item</w:t>
            </w:r>
          </w:p>
        </w:tc>
        <w:tc>
          <w:tcPr>
            <w:tcW w:w="1093" w:type="dxa"/>
            <w:tcBorders>
              <w:top w:val="single" w:sz="4" w:space="0" w:color="auto"/>
              <w:left w:val="single" w:sz="4" w:space="0" w:color="auto"/>
              <w:bottom w:val="single" w:sz="4" w:space="0" w:color="auto"/>
              <w:right w:val="single" w:sz="4" w:space="0" w:color="auto"/>
            </w:tcBorders>
          </w:tcPr>
          <w:p w14:paraId="5AAF3CED" w14:textId="77777777" w:rsidR="003D1659" w:rsidRPr="00AC628F" w:rsidRDefault="003D1659" w:rsidP="00FE17BE">
            <w:pPr>
              <w:pStyle w:val="TAL"/>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0FC13062" w14:textId="77777777" w:rsidR="003D1659" w:rsidRPr="00AC628F" w:rsidRDefault="003D1659" w:rsidP="00FE17BE">
            <w:pPr>
              <w:pStyle w:val="TAL"/>
              <w:rPr>
                <w:i/>
                <w:lang w:eastAsia="ja-JP"/>
              </w:rPr>
            </w:pPr>
            <w:r>
              <w:rPr>
                <w:i/>
                <w:lang w:eastAsia="ja-JP"/>
              </w:rPr>
              <w:t>1</w:t>
            </w:r>
            <w:proofErr w:type="gramStart"/>
            <w:r w:rsidRPr="009D1FE9">
              <w:rPr>
                <w:i/>
                <w:lang w:eastAsia="ja-JP"/>
              </w:rPr>
              <w:t xml:space="preserve"> ..</w:t>
            </w:r>
            <w:proofErr w:type="gramEnd"/>
            <w:r w:rsidRPr="009D1FE9">
              <w:rPr>
                <w:i/>
                <w:lang w:eastAsia="ja-JP"/>
              </w:rPr>
              <w:t xml:space="preserve"> &lt;</w:t>
            </w:r>
            <w:r w:rsidRPr="00CA704B">
              <w:rPr>
                <w:i/>
                <w:lang w:eastAsia="ja-JP"/>
              </w:rPr>
              <w:t xml:space="preserve"> </w:t>
            </w:r>
            <w:proofErr w:type="spellStart"/>
            <w:r w:rsidRPr="009D1FE9">
              <w:rPr>
                <w:i/>
                <w:lang w:eastAsia="ja-JP"/>
              </w:rPr>
              <w:t>maxnoofSSBAreas</w:t>
            </w:r>
            <w:proofErr w:type="spellEnd"/>
            <w:r w:rsidRPr="009D1FE9">
              <w:rPr>
                <w:i/>
                <w:lang w:eastAsia="ja-JP"/>
              </w:rPr>
              <w:t>&gt;</w:t>
            </w:r>
          </w:p>
        </w:tc>
        <w:tc>
          <w:tcPr>
            <w:tcW w:w="1440" w:type="dxa"/>
            <w:tcBorders>
              <w:top w:val="single" w:sz="4" w:space="0" w:color="auto"/>
              <w:left w:val="single" w:sz="4" w:space="0" w:color="auto"/>
              <w:bottom w:val="single" w:sz="4" w:space="0" w:color="auto"/>
              <w:right w:val="single" w:sz="4" w:space="0" w:color="auto"/>
            </w:tcBorders>
          </w:tcPr>
          <w:p w14:paraId="0169E2BE" w14:textId="77777777" w:rsidR="003D1659" w:rsidRPr="00AC628F" w:rsidRDefault="003D1659" w:rsidP="00FE17BE">
            <w:pPr>
              <w:pStyle w:val="TAL"/>
              <w:rPr>
                <w:lang w:eastAsia="ja-JP"/>
              </w:rPr>
            </w:pPr>
          </w:p>
        </w:tc>
        <w:tc>
          <w:tcPr>
            <w:tcW w:w="1488" w:type="dxa"/>
            <w:tcBorders>
              <w:top w:val="single" w:sz="4" w:space="0" w:color="auto"/>
              <w:left w:val="single" w:sz="4" w:space="0" w:color="auto"/>
              <w:bottom w:val="single" w:sz="4" w:space="0" w:color="auto"/>
              <w:right w:val="single" w:sz="4" w:space="0" w:color="auto"/>
            </w:tcBorders>
          </w:tcPr>
          <w:p w14:paraId="562C3CE8" w14:textId="77777777" w:rsidR="003D1659" w:rsidRPr="00AC628F" w:rsidRDefault="003D1659" w:rsidP="00FE17BE">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7A297EB9" w14:textId="77777777" w:rsidR="003D1659" w:rsidRPr="00AC628F" w:rsidRDefault="003D1659" w:rsidP="00FE17BE">
            <w:pPr>
              <w:pStyle w:val="TAC"/>
              <w:rPr>
                <w:lang w:eastAsia="ja-JP"/>
              </w:rPr>
            </w:pPr>
            <w:r w:rsidRPr="002C74F4">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4EF80D6" w14:textId="77777777" w:rsidR="003D1659" w:rsidRPr="00AC628F" w:rsidRDefault="003D1659" w:rsidP="00FE17BE">
            <w:pPr>
              <w:pStyle w:val="TAC"/>
              <w:rPr>
                <w:lang w:eastAsia="ja-JP"/>
              </w:rPr>
            </w:pPr>
          </w:p>
        </w:tc>
      </w:tr>
      <w:tr w:rsidR="003D1659" w:rsidRPr="00AC628F" w14:paraId="39C32C20" w14:textId="77777777" w:rsidTr="00FE17BE">
        <w:tc>
          <w:tcPr>
            <w:tcW w:w="2439" w:type="dxa"/>
            <w:tcBorders>
              <w:top w:val="single" w:sz="4" w:space="0" w:color="auto"/>
              <w:left w:val="single" w:sz="4" w:space="0" w:color="auto"/>
              <w:bottom w:val="single" w:sz="4" w:space="0" w:color="auto"/>
              <w:right w:val="single" w:sz="4" w:space="0" w:color="auto"/>
            </w:tcBorders>
          </w:tcPr>
          <w:p w14:paraId="7286B6FA" w14:textId="77777777" w:rsidR="003D1659" w:rsidRPr="00AC628F" w:rsidRDefault="003D1659" w:rsidP="00FE17BE">
            <w:pPr>
              <w:pStyle w:val="TAL"/>
              <w:ind w:left="227"/>
              <w:rPr>
                <w:lang w:eastAsia="ja-JP"/>
              </w:rPr>
            </w:pPr>
            <w:r w:rsidRPr="00CA704B">
              <w:rPr>
                <w:lang w:eastAsia="ja-JP"/>
              </w:rPr>
              <w:t>&gt;</w:t>
            </w:r>
            <w:r>
              <w:rPr>
                <w:lang w:eastAsia="ja-JP"/>
              </w:rPr>
              <w:t>&gt;</w:t>
            </w:r>
            <w:r w:rsidRPr="00CA704B">
              <w:rPr>
                <w:lang w:eastAsia="ja-JP"/>
              </w:rPr>
              <w:t>NG-RAN node1 SSB Offset Information</w:t>
            </w:r>
          </w:p>
        </w:tc>
        <w:tc>
          <w:tcPr>
            <w:tcW w:w="1093" w:type="dxa"/>
            <w:tcBorders>
              <w:top w:val="single" w:sz="4" w:space="0" w:color="auto"/>
              <w:left w:val="single" w:sz="4" w:space="0" w:color="auto"/>
              <w:bottom w:val="single" w:sz="4" w:space="0" w:color="auto"/>
              <w:right w:val="single" w:sz="4" w:space="0" w:color="auto"/>
            </w:tcBorders>
          </w:tcPr>
          <w:p w14:paraId="35268849" w14:textId="77777777" w:rsidR="003D1659" w:rsidRPr="00AC628F" w:rsidRDefault="003D1659" w:rsidP="00FE17BE">
            <w:pPr>
              <w:pStyle w:val="TAL"/>
              <w:rPr>
                <w:lang w:eastAsia="ja-JP"/>
              </w:rPr>
            </w:pPr>
            <w:r>
              <w:rPr>
                <w:lang w:eastAsia="ja-JP"/>
              </w:rPr>
              <w:t>O</w:t>
            </w:r>
          </w:p>
        </w:tc>
        <w:tc>
          <w:tcPr>
            <w:tcW w:w="1496" w:type="dxa"/>
            <w:tcBorders>
              <w:top w:val="single" w:sz="4" w:space="0" w:color="auto"/>
              <w:left w:val="single" w:sz="4" w:space="0" w:color="auto"/>
              <w:bottom w:val="single" w:sz="4" w:space="0" w:color="auto"/>
              <w:right w:val="single" w:sz="4" w:space="0" w:color="auto"/>
            </w:tcBorders>
          </w:tcPr>
          <w:p w14:paraId="22472EEA" w14:textId="77777777" w:rsidR="003D1659" w:rsidRPr="00AC628F" w:rsidRDefault="003D1659" w:rsidP="00FE17BE">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1FDF8B0C" w14:textId="77777777" w:rsidR="003D1659" w:rsidRPr="00CA704B" w:rsidRDefault="003D1659" w:rsidP="00FE17BE">
            <w:pPr>
              <w:pStyle w:val="TAL"/>
              <w:rPr>
                <w:lang w:eastAsia="ja-JP"/>
              </w:rPr>
            </w:pPr>
            <w:r w:rsidRPr="00CA704B">
              <w:rPr>
                <w:lang w:eastAsia="ja-JP"/>
              </w:rPr>
              <w:t xml:space="preserve">SSB Offset Information </w:t>
            </w:r>
          </w:p>
          <w:p w14:paraId="5DE5FC23" w14:textId="77777777" w:rsidR="003D1659" w:rsidRPr="00AC628F" w:rsidRDefault="003D1659" w:rsidP="00FE17BE">
            <w:pPr>
              <w:pStyle w:val="TAL"/>
              <w:rPr>
                <w:lang w:eastAsia="ja-JP"/>
              </w:rPr>
            </w:pPr>
            <w:r w:rsidRPr="00EB4327">
              <w:rPr>
                <w:lang w:eastAsia="ja-JP"/>
              </w:rPr>
              <w:t>9.2.2.77</w:t>
            </w:r>
          </w:p>
        </w:tc>
        <w:tc>
          <w:tcPr>
            <w:tcW w:w="1488" w:type="dxa"/>
            <w:tcBorders>
              <w:top w:val="single" w:sz="4" w:space="0" w:color="auto"/>
              <w:left w:val="single" w:sz="4" w:space="0" w:color="auto"/>
              <w:bottom w:val="single" w:sz="4" w:space="0" w:color="auto"/>
              <w:right w:val="single" w:sz="4" w:space="0" w:color="auto"/>
            </w:tcBorders>
          </w:tcPr>
          <w:p w14:paraId="5B06AE12" w14:textId="77777777" w:rsidR="003D1659" w:rsidRPr="00AC628F" w:rsidRDefault="003D1659" w:rsidP="00FE17BE">
            <w:pPr>
              <w:pStyle w:val="TAL"/>
              <w:rPr>
                <w:lang w:eastAsia="ja-JP"/>
              </w:rPr>
            </w:pPr>
            <w:r w:rsidRPr="00D42E59">
              <w:rPr>
                <w:lang w:eastAsia="ja-JP"/>
              </w:rPr>
              <w:t>Configuration change in NG-RAN node 1 SSB</w:t>
            </w:r>
          </w:p>
        </w:tc>
        <w:tc>
          <w:tcPr>
            <w:tcW w:w="1138" w:type="dxa"/>
            <w:tcBorders>
              <w:top w:val="single" w:sz="4" w:space="0" w:color="auto"/>
              <w:left w:val="single" w:sz="4" w:space="0" w:color="auto"/>
              <w:bottom w:val="single" w:sz="4" w:space="0" w:color="auto"/>
              <w:right w:val="single" w:sz="4" w:space="0" w:color="auto"/>
            </w:tcBorders>
          </w:tcPr>
          <w:p w14:paraId="2A50BCD6" w14:textId="77777777" w:rsidR="003D1659" w:rsidRPr="00AC628F" w:rsidRDefault="003D1659" w:rsidP="00FE17BE">
            <w:pPr>
              <w:pStyle w:val="TAC"/>
              <w:rPr>
                <w:lang w:eastAsia="ja-JP"/>
              </w:rPr>
            </w:pPr>
            <w:r w:rsidRPr="002C74F4">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6691E7A" w14:textId="77777777" w:rsidR="003D1659" w:rsidRPr="00AC628F" w:rsidRDefault="003D1659" w:rsidP="00FE17BE">
            <w:pPr>
              <w:pStyle w:val="TAC"/>
              <w:rPr>
                <w:lang w:eastAsia="ja-JP"/>
              </w:rPr>
            </w:pPr>
          </w:p>
        </w:tc>
      </w:tr>
      <w:tr w:rsidR="003D1659" w:rsidRPr="00AC628F" w14:paraId="1D30F2B1" w14:textId="77777777" w:rsidTr="00FE17BE">
        <w:tc>
          <w:tcPr>
            <w:tcW w:w="2439" w:type="dxa"/>
            <w:tcBorders>
              <w:top w:val="single" w:sz="4" w:space="0" w:color="auto"/>
              <w:left w:val="single" w:sz="4" w:space="0" w:color="auto"/>
              <w:bottom w:val="single" w:sz="4" w:space="0" w:color="auto"/>
              <w:right w:val="single" w:sz="4" w:space="0" w:color="auto"/>
            </w:tcBorders>
          </w:tcPr>
          <w:p w14:paraId="0F80A091" w14:textId="77777777" w:rsidR="003D1659" w:rsidRPr="00AC628F" w:rsidRDefault="003D1659" w:rsidP="00FE17BE">
            <w:pPr>
              <w:pStyle w:val="TAL"/>
              <w:ind w:left="227"/>
              <w:rPr>
                <w:lang w:eastAsia="ja-JP"/>
              </w:rPr>
            </w:pPr>
            <w:r w:rsidRPr="00CA704B">
              <w:rPr>
                <w:lang w:eastAsia="ja-JP"/>
              </w:rPr>
              <w:t>&gt;</w:t>
            </w:r>
            <w:r>
              <w:rPr>
                <w:lang w:eastAsia="ja-JP"/>
              </w:rPr>
              <w:t>&gt;</w:t>
            </w:r>
            <w:r w:rsidRPr="00CA704B">
              <w:rPr>
                <w:lang w:eastAsia="ja-JP"/>
              </w:rPr>
              <w:t>NG-RAN node2 SSB Offset Information</w:t>
            </w:r>
          </w:p>
        </w:tc>
        <w:tc>
          <w:tcPr>
            <w:tcW w:w="1093" w:type="dxa"/>
            <w:tcBorders>
              <w:top w:val="single" w:sz="4" w:space="0" w:color="auto"/>
              <w:left w:val="single" w:sz="4" w:space="0" w:color="auto"/>
              <w:bottom w:val="single" w:sz="4" w:space="0" w:color="auto"/>
              <w:right w:val="single" w:sz="4" w:space="0" w:color="auto"/>
            </w:tcBorders>
          </w:tcPr>
          <w:p w14:paraId="549CA574" w14:textId="77777777" w:rsidR="003D1659" w:rsidRPr="00AC628F" w:rsidRDefault="003D1659" w:rsidP="00FE17BE">
            <w:pPr>
              <w:pStyle w:val="TAL"/>
              <w:rPr>
                <w:lang w:eastAsia="ja-JP"/>
              </w:rPr>
            </w:pPr>
            <w:r w:rsidRPr="00CA704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1884379F" w14:textId="77777777" w:rsidR="003D1659" w:rsidRPr="00AC628F" w:rsidRDefault="003D1659" w:rsidP="00FE17BE">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2356987E" w14:textId="77777777" w:rsidR="003D1659" w:rsidRPr="00CA704B" w:rsidRDefault="003D1659" w:rsidP="00FE17BE">
            <w:pPr>
              <w:pStyle w:val="TAL"/>
              <w:rPr>
                <w:lang w:eastAsia="ja-JP"/>
              </w:rPr>
            </w:pPr>
            <w:r w:rsidRPr="00CA704B">
              <w:rPr>
                <w:lang w:eastAsia="ja-JP"/>
              </w:rPr>
              <w:t xml:space="preserve">SSB Offset Information </w:t>
            </w:r>
          </w:p>
          <w:p w14:paraId="4C24E96C" w14:textId="77777777" w:rsidR="003D1659" w:rsidRPr="00AC628F" w:rsidRDefault="003D1659" w:rsidP="00FE17BE">
            <w:pPr>
              <w:pStyle w:val="TAL"/>
              <w:rPr>
                <w:lang w:eastAsia="ja-JP"/>
              </w:rPr>
            </w:pPr>
            <w:r w:rsidRPr="00EB4327">
              <w:rPr>
                <w:lang w:eastAsia="ja-JP"/>
              </w:rPr>
              <w:t>9.2.2.77</w:t>
            </w:r>
          </w:p>
        </w:tc>
        <w:tc>
          <w:tcPr>
            <w:tcW w:w="1488" w:type="dxa"/>
            <w:tcBorders>
              <w:top w:val="single" w:sz="4" w:space="0" w:color="auto"/>
              <w:left w:val="single" w:sz="4" w:space="0" w:color="auto"/>
              <w:bottom w:val="single" w:sz="4" w:space="0" w:color="auto"/>
              <w:right w:val="single" w:sz="4" w:space="0" w:color="auto"/>
            </w:tcBorders>
          </w:tcPr>
          <w:p w14:paraId="3F1BB14C" w14:textId="77777777" w:rsidR="003D1659" w:rsidRPr="00AC628F" w:rsidRDefault="003D1659" w:rsidP="00FE17BE">
            <w:pPr>
              <w:pStyle w:val="TAL"/>
              <w:rPr>
                <w:lang w:eastAsia="ja-JP"/>
              </w:rPr>
            </w:pPr>
            <w:r w:rsidRPr="00D42E59">
              <w:rPr>
                <w:lang w:eastAsia="ja-JP"/>
              </w:rPr>
              <w:t>Proposed configuration change in NG-RAN node2 SSB</w:t>
            </w:r>
          </w:p>
        </w:tc>
        <w:tc>
          <w:tcPr>
            <w:tcW w:w="1138" w:type="dxa"/>
            <w:tcBorders>
              <w:top w:val="single" w:sz="4" w:space="0" w:color="auto"/>
              <w:left w:val="single" w:sz="4" w:space="0" w:color="auto"/>
              <w:bottom w:val="single" w:sz="4" w:space="0" w:color="auto"/>
              <w:right w:val="single" w:sz="4" w:space="0" w:color="auto"/>
            </w:tcBorders>
          </w:tcPr>
          <w:p w14:paraId="246D7B04" w14:textId="77777777" w:rsidR="003D1659" w:rsidRPr="00AC628F" w:rsidRDefault="003D1659" w:rsidP="00FE17BE">
            <w:pPr>
              <w:pStyle w:val="TAC"/>
              <w:rPr>
                <w:lang w:eastAsia="ja-JP"/>
              </w:rPr>
            </w:pPr>
            <w:r w:rsidRPr="002C74F4">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7150A18" w14:textId="77777777" w:rsidR="003D1659" w:rsidRPr="00AC628F" w:rsidRDefault="003D1659" w:rsidP="00FE17BE">
            <w:pPr>
              <w:pStyle w:val="TAC"/>
              <w:rPr>
                <w:lang w:eastAsia="ja-JP"/>
              </w:rPr>
            </w:pPr>
          </w:p>
        </w:tc>
      </w:tr>
    </w:tbl>
    <w:p w14:paraId="79DB3E13" w14:textId="77777777" w:rsidR="003D1659" w:rsidRPr="00DB4D57" w:rsidRDefault="003D1659" w:rsidP="003D1659"/>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3D1659" w:rsidRPr="00DB4D57" w14:paraId="42123D9B" w14:textId="77777777" w:rsidTr="00FE17BE">
        <w:tc>
          <w:tcPr>
            <w:tcW w:w="3686" w:type="dxa"/>
            <w:tcBorders>
              <w:top w:val="single" w:sz="4" w:space="0" w:color="auto"/>
              <w:left w:val="single" w:sz="4" w:space="0" w:color="auto"/>
              <w:bottom w:val="single" w:sz="4" w:space="0" w:color="auto"/>
              <w:right w:val="single" w:sz="4" w:space="0" w:color="auto"/>
            </w:tcBorders>
            <w:hideMark/>
          </w:tcPr>
          <w:p w14:paraId="6AE94D92" w14:textId="77777777" w:rsidR="003D1659" w:rsidRPr="0004367D" w:rsidRDefault="003D1659" w:rsidP="00FE17BE">
            <w:pPr>
              <w:pStyle w:val="TAH"/>
              <w:rPr>
                <w:lang w:eastAsia="ja-JP"/>
              </w:rPr>
            </w:pPr>
            <w:r w:rsidRPr="0004367D">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351BED2" w14:textId="77777777" w:rsidR="003D1659" w:rsidRPr="0004367D" w:rsidRDefault="003D1659" w:rsidP="00FE17BE">
            <w:pPr>
              <w:pStyle w:val="TAH"/>
              <w:rPr>
                <w:lang w:eastAsia="ja-JP"/>
              </w:rPr>
            </w:pPr>
            <w:r w:rsidRPr="0004367D">
              <w:rPr>
                <w:lang w:eastAsia="ja-JP"/>
              </w:rPr>
              <w:t>Explanation</w:t>
            </w:r>
          </w:p>
        </w:tc>
      </w:tr>
      <w:tr w:rsidR="003D1659" w:rsidRPr="00DB4D57" w14:paraId="150ED478" w14:textId="77777777" w:rsidTr="00FE17BE">
        <w:tc>
          <w:tcPr>
            <w:tcW w:w="3686" w:type="dxa"/>
            <w:tcBorders>
              <w:top w:val="single" w:sz="4" w:space="0" w:color="auto"/>
              <w:left w:val="single" w:sz="4" w:space="0" w:color="auto"/>
              <w:bottom w:val="single" w:sz="4" w:space="0" w:color="auto"/>
              <w:right w:val="single" w:sz="4" w:space="0" w:color="auto"/>
            </w:tcBorders>
            <w:hideMark/>
          </w:tcPr>
          <w:p w14:paraId="50D22971" w14:textId="77777777" w:rsidR="003D1659" w:rsidRPr="00210482" w:rsidRDefault="003D1659" w:rsidP="00FE17BE">
            <w:pPr>
              <w:pStyle w:val="TAL"/>
              <w:rPr>
                <w:lang w:eastAsia="ja-JP"/>
              </w:rPr>
            </w:pPr>
            <w:proofErr w:type="spellStart"/>
            <w:r w:rsidRPr="00652840">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98CAE7E" w14:textId="77777777" w:rsidR="003D1659" w:rsidRPr="0004367D" w:rsidRDefault="003D1659" w:rsidP="00FE17BE">
            <w:pPr>
              <w:pStyle w:val="TAL"/>
              <w:rPr>
                <w:lang w:val="en-US" w:eastAsia="ja-JP"/>
              </w:rPr>
            </w:pPr>
            <w:r w:rsidRPr="0004367D">
              <w:rPr>
                <w:rFonts w:cs="Arial"/>
                <w:lang w:val="en-US" w:eastAsia="ja-JP"/>
              </w:rPr>
              <w:t>Maximum no. SSB Areas that can be served by a NG-RAN node cell. Value is 64.</w:t>
            </w:r>
          </w:p>
        </w:tc>
      </w:tr>
    </w:tbl>
    <w:p w14:paraId="74F9B803" w14:textId="77777777" w:rsidR="003D1659" w:rsidRPr="00AC628F" w:rsidRDefault="003D1659" w:rsidP="003D1659"/>
    <w:p w14:paraId="0E5504E6" w14:textId="77777777" w:rsidR="003D1659" w:rsidRPr="00AC628F" w:rsidRDefault="003D1659" w:rsidP="003D1659"/>
    <w:p w14:paraId="37A4FB21" w14:textId="4F42E3D3" w:rsidR="003D1659" w:rsidRDefault="003D1659" w:rsidP="003D1659">
      <w:pPr>
        <w:spacing w:after="0"/>
        <w:rPr>
          <w:noProof/>
        </w:rPr>
        <w:sectPr w:rsidR="003D16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r>
        <w:rPr>
          <w:noProof/>
        </w:rPr>
        <w:br w:type="page"/>
      </w:r>
    </w:p>
    <w:p w14:paraId="5DCE012C" w14:textId="77777777" w:rsidR="003D1659" w:rsidRDefault="003D1659" w:rsidP="003D1659">
      <w:pPr>
        <w:pStyle w:val="PL"/>
        <w:spacing w:line="0" w:lineRule="atLeast"/>
        <w:rPr>
          <w:noProof w:val="0"/>
          <w:snapToGrid w:val="0"/>
        </w:rPr>
      </w:pPr>
      <w:r>
        <w:rPr>
          <w:noProof w:val="0"/>
          <w:snapToGrid w:val="0"/>
        </w:rPr>
        <w:lastRenderedPageBreak/>
        <w:t>-- **************************************************************</w:t>
      </w:r>
    </w:p>
    <w:p w14:paraId="430FD8CA" w14:textId="77777777" w:rsidR="003D1659" w:rsidRDefault="003D1659" w:rsidP="003D1659">
      <w:pPr>
        <w:pStyle w:val="PL"/>
        <w:spacing w:line="0" w:lineRule="atLeast"/>
        <w:rPr>
          <w:noProof w:val="0"/>
          <w:snapToGrid w:val="0"/>
        </w:rPr>
      </w:pPr>
      <w:r>
        <w:rPr>
          <w:noProof w:val="0"/>
          <w:snapToGrid w:val="0"/>
        </w:rPr>
        <w:t>--</w:t>
      </w:r>
    </w:p>
    <w:p w14:paraId="51FCA382" w14:textId="77777777" w:rsidR="003D1659" w:rsidRDefault="003D1659" w:rsidP="003D1659">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14:paraId="6419A22B" w14:textId="77777777" w:rsidR="003D1659" w:rsidRDefault="003D1659" w:rsidP="003D1659">
      <w:pPr>
        <w:pStyle w:val="PL"/>
        <w:spacing w:line="0" w:lineRule="atLeast"/>
        <w:rPr>
          <w:noProof w:val="0"/>
          <w:snapToGrid w:val="0"/>
        </w:rPr>
      </w:pPr>
      <w:r>
        <w:rPr>
          <w:noProof w:val="0"/>
          <w:snapToGrid w:val="0"/>
        </w:rPr>
        <w:t>--</w:t>
      </w:r>
    </w:p>
    <w:p w14:paraId="466F33B2" w14:textId="77777777" w:rsidR="003D1659" w:rsidRDefault="003D1659" w:rsidP="003D1659">
      <w:pPr>
        <w:pStyle w:val="PL"/>
        <w:spacing w:line="0" w:lineRule="atLeast"/>
        <w:rPr>
          <w:noProof w:val="0"/>
          <w:snapToGrid w:val="0"/>
        </w:rPr>
      </w:pPr>
      <w:r>
        <w:rPr>
          <w:noProof w:val="0"/>
          <w:snapToGrid w:val="0"/>
        </w:rPr>
        <w:t>-- **************************************************************</w:t>
      </w:r>
    </w:p>
    <w:p w14:paraId="331F18F8" w14:textId="77777777" w:rsidR="003D1659" w:rsidRDefault="003D1659" w:rsidP="003D1659">
      <w:pPr>
        <w:pStyle w:val="PL"/>
        <w:spacing w:line="0" w:lineRule="atLeast"/>
        <w:rPr>
          <w:noProof w:val="0"/>
          <w:snapToGrid w:val="0"/>
        </w:rPr>
      </w:pPr>
    </w:p>
    <w:p w14:paraId="4B0DABBF" w14:textId="77777777" w:rsidR="003D1659" w:rsidRDefault="003D1659" w:rsidP="003D1659">
      <w:pPr>
        <w:pStyle w:val="PL"/>
        <w:spacing w:line="0" w:lineRule="atLeast"/>
        <w:rPr>
          <w:noProof w:val="0"/>
          <w:snapToGrid w:val="0"/>
        </w:rPr>
      </w:pPr>
      <w:proofErr w:type="spellStart"/>
      <w:proofErr w:type="gramStart"/>
      <w:r>
        <w:rPr>
          <w:noProof w:val="0"/>
          <w:snapToGrid w:val="0"/>
        </w:rPr>
        <w:t>MobilityChangeRequest</w:t>
      </w:r>
      <w:proofErr w:type="spellEnd"/>
      <w:r>
        <w:rPr>
          <w:noProof w:val="0"/>
          <w:snapToGrid w:val="0"/>
        </w:rPr>
        <w:t xml:space="preserve"> ::=</w:t>
      </w:r>
      <w:proofErr w:type="gramEnd"/>
      <w:r>
        <w:rPr>
          <w:noProof w:val="0"/>
          <w:snapToGrid w:val="0"/>
        </w:rPr>
        <w:t xml:space="preserve"> SEQUENCE {</w:t>
      </w:r>
    </w:p>
    <w:p w14:paraId="6682AD6E" w14:textId="77777777" w:rsidR="003D1659" w:rsidRDefault="003D1659" w:rsidP="003D1659">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t>{{</w:t>
      </w:r>
      <w:proofErr w:type="spellStart"/>
      <w:r>
        <w:rPr>
          <w:noProof w:val="0"/>
          <w:snapToGrid w:val="0"/>
        </w:rPr>
        <w:t>MobilityChangeRequest</w:t>
      </w:r>
      <w:proofErr w:type="spellEnd"/>
      <w:r>
        <w:rPr>
          <w:noProof w:val="0"/>
          <w:snapToGrid w:val="0"/>
        </w:rPr>
        <w:t>-IEs}},</w:t>
      </w:r>
    </w:p>
    <w:p w14:paraId="3E443625" w14:textId="77777777" w:rsidR="003D1659" w:rsidRDefault="003D1659" w:rsidP="003D1659">
      <w:pPr>
        <w:pStyle w:val="PL"/>
        <w:spacing w:line="0" w:lineRule="atLeast"/>
        <w:rPr>
          <w:noProof w:val="0"/>
          <w:snapToGrid w:val="0"/>
        </w:rPr>
      </w:pPr>
      <w:r>
        <w:rPr>
          <w:noProof w:val="0"/>
          <w:snapToGrid w:val="0"/>
        </w:rPr>
        <w:tab/>
        <w:t>...</w:t>
      </w:r>
    </w:p>
    <w:p w14:paraId="59DDF378" w14:textId="77777777" w:rsidR="003D1659" w:rsidRDefault="003D1659" w:rsidP="003D1659">
      <w:pPr>
        <w:pStyle w:val="PL"/>
        <w:spacing w:line="0" w:lineRule="atLeast"/>
        <w:rPr>
          <w:noProof w:val="0"/>
          <w:snapToGrid w:val="0"/>
        </w:rPr>
      </w:pPr>
      <w:r>
        <w:rPr>
          <w:noProof w:val="0"/>
          <w:snapToGrid w:val="0"/>
        </w:rPr>
        <w:t>}</w:t>
      </w:r>
    </w:p>
    <w:p w14:paraId="32D22E1E" w14:textId="77777777" w:rsidR="003D1659" w:rsidRDefault="003D1659" w:rsidP="003D1659">
      <w:pPr>
        <w:pStyle w:val="PL"/>
        <w:spacing w:line="0" w:lineRule="atLeast"/>
        <w:rPr>
          <w:noProof w:val="0"/>
          <w:snapToGrid w:val="0"/>
        </w:rPr>
      </w:pPr>
    </w:p>
    <w:p w14:paraId="4440017A" w14:textId="77777777" w:rsidR="003D1659" w:rsidRDefault="003D1659" w:rsidP="003D1659">
      <w:pPr>
        <w:pStyle w:val="PL"/>
        <w:spacing w:line="0" w:lineRule="atLeast"/>
        <w:rPr>
          <w:noProof w:val="0"/>
          <w:snapToGrid w:val="0"/>
        </w:rPr>
      </w:pPr>
      <w:proofErr w:type="spellStart"/>
      <w:r>
        <w:rPr>
          <w:noProof w:val="0"/>
          <w:snapToGrid w:val="0"/>
        </w:rPr>
        <w:t>MobilityChangeRequest</w:t>
      </w:r>
      <w:proofErr w:type="spellEnd"/>
      <w:r>
        <w:rPr>
          <w:noProof w:val="0"/>
          <w:snapToGrid w:val="0"/>
        </w:rPr>
        <w:t>-IEs XNAP-PROTOCOL-</w:t>
      </w:r>
      <w:proofErr w:type="gramStart"/>
      <w:r>
        <w:rPr>
          <w:noProof w:val="0"/>
          <w:snapToGrid w:val="0"/>
        </w:rPr>
        <w:t>IES ::=</w:t>
      </w:r>
      <w:proofErr w:type="gramEnd"/>
      <w:r>
        <w:rPr>
          <w:noProof w:val="0"/>
          <w:snapToGrid w:val="0"/>
        </w:rPr>
        <w:t xml:space="preserve"> {</w:t>
      </w:r>
    </w:p>
    <w:p w14:paraId="66857138" w14:textId="77777777" w:rsidR="003D1659" w:rsidRPr="001C4990" w:rsidRDefault="003D1659" w:rsidP="003D165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2855719F" w14:textId="77777777" w:rsidR="003D1659" w:rsidRDefault="003D1659" w:rsidP="003D1659">
      <w:pPr>
        <w:pStyle w:val="PL"/>
        <w:tabs>
          <w:tab w:val="left" w:pos="4556"/>
        </w:tabs>
        <w:rPr>
          <w:noProof w:val="0"/>
          <w:snapToGrid w:val="0"/>
        </w:rPr>
      </w:pPr>
      <w:r w:rsidRPr="001C4990">
        <w:rPr>
          <w:noProof w:val="0"/>
          <w:snapToGrid w:val="0"/>
        </w:rPr>
        <w:tab/>
      </w:r>
      <w:proofErr w:type="gramStart"/>
      <w:r w:rsidRPr="001C4990">
        <w:rPr>
          <w:noProof w:val="0"/>
          <w:snapToGrid w:val="0"/>
        </w:rPr>
        <w:t>{ ID</w:t>
      </w:r>
      <w:proofErr w:type="gramEnd"/>
      <w:r w:rsidRPr="001C4990">
        <w:rPr>
          <w:noProof w:val="0"/>
          <w:snapToGrid w:val="0"/>
        </w:rPr>
        <w:t xml:space="preserve">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165" w:name="OLE_LINK18"/>
      <w:r>
        <w:rPr>
          <w:noProof w:val="0"/>
          <w:snapToGrid w:val="0"/>
        </w:rPr>
        <w:t>mandatory</w:t>
      </w:r>
      <w:bookmarkEnd w:id="165"/>
      <w:r>
        <w:rPr>
          <w:noProof w:val="0"/>
          <w:snapToGrid w:val="0"/>
        </w:rPr>
        <w:t>}|</w:t>
      </w:r>
    </w:p>
    <w:p w14:paraId="70F4B966" w14:textId="77777777" w:rsidR="003D1659" w:rsidRDefault="003D1659" w:rsidP="003D1659">
      <w:pPr>
        <w:pStyle w:val="PL"/>
        <w:tabs>
          <w:tab w:val="left" w:pos="4405"/>
          <w:tab w:val="left" w:pos="6370"/>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MobilityParameters</w:t>
      </w:r>
      <w:r w:rsidRPr="008D5458">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t>PRESENCE optional}|</w:t>
      </w:r>
    </w:p>
    <w:p w14:paraId="777979AF" w14:textId="77777777" w:rsidR="003D1659" w:rsidRDefault="003D1659" w:rsidP="003D165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 xml:space="preserve">TYPE </w:t>
      </w:r>
      <w:proofErr w:type="spellStart"/>
      <w:r>
        <w:rPr>
          <w:noProof w:val="0"/>
          <w:snapToGrid w:val="0"/>
        </w:rPr>
        <w:t>MobilityParameters</w:t>
      </w:r>
      <w:r w:rsidRPr="008D5458">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t>PRESENCE optional}|</w:t>
      </w:r>
    </w:p>
    <w:p w14:paraId="0A3E23B1" w14:textId="77777777" w:rsidR="003D1659" w:rsidRDefault="003D1659" w:rsidP="003D1659">
      <w:pPr>
        <w:pStyle w:val="PL"/>
        <w:tabs>
          <w:tab w:val="left" w:pos="4556"/>
        </w:tabs>
        <w:rPr>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CEBED2F" w14:textId="77777777" w:rsidR="003D1659" w:rsidRDefault="003D1659" w:rsidP="003D1659">
      <w:pPr>
        <w:pStyle w:val="PL"/>
        <w:tabs>
          <w:tab w:val="left" w:pos="4556"/>
        </w:tabs>
        <w:rPr>
          <w:noProof w:val="0"/>
          <w:snapToGrid w:val="0"/>
        </w:rPr>
      </w:pPr>
      <w:r>
        <w:rPr>
          <w:snapToGrid w:val="0"/>
        </w:rPr>
        <w:tab/>
      </w:r>
      <w:proofErr w:type="gramStart"/>
      <w:r>
        <w:rPr>
          <w:noProof w:val="0"/>
          <w:snapToGrid w:val="0"/>
        </w:rPr>
        <w:t>{ ID</w:t>
      </w:r>
      <w:proofErr w:type="gramEnd"/>
      <w:r>
        <w:rPr>
          <w:noProof w:val="0"/>
          <w:snapToGrid w:val="0"/>
        </w:rPr>
        <w:t xml:space="preserve"> id-</w:t>
      </w:r>
      <w:proofErr w:type="spellStart"/>
      <w:r>
        <w:rPr>
          <w:snapToGrid w:val="0"/>
        </w:rPr>
        <w:t>SSBOffsets</w:t>
      </w:r>
      <w:proofErr w:type="spellEnd"/>
      <w:r>
        <w:rPr>
          <w:snapToGrid w:val="0"/>
        </w:rPr>
        <w:t>-List</w:t>
      </w:r>
      <w:r>
        <w:rPr>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sidRPr="00683C6F">
        <w:rPr>
          <w:snapToGrid w:val="0"/>
          <w:lang w:eastAsia="zh-CN"/>
        </w:rPr>
        <w:t>SSBOffsets</w:t>
      </w:r>
      <w:r>
        <w:rPr>
          <w:snapToGrid w:val="0"/>
          <w:lang w:eastAsia="zh-CN"/>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51F6DA2C" w14:textId="77777777" w:rsidR="003D1659" w:rsidRDefault="003D1659" w:rsidP="003D1659">
      <w:pPr>
        <w:pStyle w:val="PL"/>
        <w:spacing w:line="0" w:lineRule="atLeast"/>
        <w:rPr>
          <w:noProof w:val="0"/>
          <w:snapToGrid w:val="0"/>
        </w:rPr>
      </w:pPr>
      <w:r>
        <w:rPr>
          <w:noProof w:val="0"/>
          <w:snapToGrid w:val="0"/>
        </w:rPr>
        <w:tab/>
        <w:t>...</w:t>
      </w:r>
    </w:p>
    <w:p w14:paraId="061CA95F" w14:textId="77777777" w:rsidR="003D1659" w:rsidRDefault="003D1659" w:rsidP="003D1659">
      <w:pPr>
        <w:pStyle w:val="PL"/>
        <w:spacing w:line="0" w:lineRule="atLeast"/>
        <w:rPr>
          <w:noProof w:val="0"/>
          <w:snapToGrid w:val="0"/>
        </w:rPr>
      </w:pPr>
      <w:r>
        <w:rPr>
          <w:noProof w:val="0"/>
          <w:snapToGrid w:val="0"/>
        </w:rPr>
        <w:t>}</w:t>
      </w:r>
    </w:p>
    <w:p w14:paraId="149A5DC2" w14:textId="77777777" w:rsidR="003D1659" w:rsidRDefault="003D1659" w:rsidP="003D1659">
      <w:pPr>
        <w:pStyle w:val="PL"/>
        <w:spacing w:line="0" w:lineRule="atLeast"/>
        <w:rPr>
          <w:noProof w:val="0"/>
          <w:snapToGrid w:val="0"/>
        </w:rPr>
      </w:pPr>
    </w:p>
    <w:p w14:paraId="7C3C20CC" w14:textId="3FEE64FC" w:rsidR="001E41F3" w:rsidRDefault="001E41F3">
      <w:pPr>
        <w:rPr>
          <w:noProof/>
        </w:rPr>
      </w:pPr>
    </w:p>
    <w:sectPr w:rsidR="001E41F3" w:rsidSect="003D165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D4048" w14:textId="77777777" w:rsidR="0051592A" w:rsidRDefault="0051592A">
      <w:r>
        <w:separator/>
      </w:r>
    </w:p>
  </w:endnote>
  <w:endnote w:type="continuationSeparator" w:id="0">
    <w:p w14:paraId="51CCB96A" w14:textId="77777777" w:rsidR="0051592A" w:rsidRDefault="00515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39973" w14:textId="77777777" w:rsidR="0051592A" w:rsidRDefault="0051592A">
      <w:r>
        <w:separator/>
      </w:r>
    </w:p>
  </w:footnote>
  <w:footnote w:type="continuationSeparator" w:id="0">
    <w:p w14:paraId="69D83B11" w14:textId="77777777" w:rsidR="0051592A" w:rsidRDefault="00515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A6394"/>
    <w:rsid w:val="000B7FED"/>
    <w:rsid w:val="000C038A"/>
    <w:rsid w:val="000C6598"/>
    <w:rsid w:val="000D44B3"/>
    <w:rsid w:val="00145D43"/>
    <w:rsid w:val="0018443D"/>
    <w:rsid w:val="00192C46"/>
    <w:rsid w:val="00195179"/>
    <w:rsid w:val="001A08B3"/>
    <w:rsid w:val="001A1BA6"/>
    <w:rsid w:val="001A7B60"/>
    <w:rsid w:val="001B52F0"/>
    <w:rsid w:val="001B7A65"/>
    <w:rsid w:val="001C6C30"/>
    <w:rsid w:val="001D6116"/>
    <w:rsid w:val="001E41F3"/>
    <w:rsid w:val="001F7296"/>
    <w:rsid w:val="00234194"/>
    <w:rsid w:val="0026004D"/>
    <w:rsid w:val="002640DD"/>
    <w:rsid w:val="00275D12"/>
    <w:rsid w:val="00284FEB"/>
    <w:rsid w:val="002860C4"/>
    <w:rsid w:val="002B5741"/>
    <w:rsid w:val="002E472E"/>
    <w:rsid w:val="00305409"/>
    <w:rsid w:val="0036027C"/>
    <w:rsid w:val="003609EF"/>
    <w:rsid w:val="0036231A"/>
    <w:rsid w:val="00374DD4"/>
    <w:rsid w:val="003D1659"/>
    <w:rsid w:val="003E1A36"/>
    <w:rsid w:val="00410371"/>
    <w:rsid w:val="004242F1"/>
    <w:rsid w:val="004444E5"/>
    <w:rsid w:val="004B75B7"/>
    <w:rsid w:val="005141D9"/>
    <w:rsid w:val="00515646"/>
    <w:rsid w:val="0051580D"/>
    <w:rsid w:val="0051592A"/>
    <w:rsid w:val="00547111"/>
    <w:rsid w:val="00565888"/>
    <w:rsid w:val="005912F5"/>
    <w:rsid w:val="00592D74"/>
    <w:rsid w:val="005960B1"/>
    <w:rsid w:val="005E2C44"/>
    <w:rsid w:val="00621188"/>
    <w:rsid w:val="006257ED"/>
    <w:rsid w:val="00632372"/>
    <w:rsid w:val="00653DE4"/>
    <w:rsid w:val="00665C47"/>
    <w:rsid w:val="00695808"/>
    <w:rsid w:val="006B46FB"/>
    <w:rsid w:val="006C6A4C"/>
    <w:rsid w:val="006E21FB"/>
    <w:rsid w:val="00756031"/>
    <w:rsid w:val="00785696"/>
    <w:rsid w:val="00792342"/>
    <w:rsid w:val="007977A8"/>
    <w:rsid w:val="007B512A"/>
    <w:rsid w:val="007C2097"/>
    <w:rsid w:val="007D6A07"/>
    <w:rsid w:val="007E7DC8"/>
    <w:rsid w:val="007F7259"/>
    <w:rsid w:val="008040A8"/>
    <w:rsid w:val="008174C1"/>
    <w:rsid w:val="008279FA"/>
    <w:rsid w:val="008626E7"/>
    <w:rsid w:val="00870EE7"/>
    <w:rsid w:val="008863B9"/>
    <w:rsid w:val="0089729B"/>
    <w:rsid w:val="008A45A6"/>
    <w:rsid w:val="008C4A39"/>
    <w:rsid w:val="008D3BC6"/>
    <w:rsid w:val="008D3CCC"/>
    <w:rsid w:val="008F1ED8"/>
    <w:rsid w:val="008F3789"/>
    <w:rsid w:val="008F686C"/>
    <w:rsid w:val="009055C0"/>
    <w:rsid w:val="009148DE"/>
    <w:rsid w:val="00941E30"/>
    <w:rsid w:val="00950342"/>
    <w:rsid w:val="009777D9"/>
    <w:rsid w:val="00991B88"/>
    <w:rsid w:val="00994956"/>
    <w:rsid w:val="009A5753"/>
    <w:rsid w:val="009A579D"/>
    <w:rsid w:val="009E0719"/>
    <w:rsid w:val="009E3297"/>
    <w:rsid w:val="009E3F8C"/>
    <w:rsid w:val="009F734F"/>
    <w:rsid w:val="00A246B6"/>
    <w:rsid w:val="00A43DB6"/>
    <w:rsid w:val="00A47E70"/>
    <w:rsid w:val="00A50CF0"/>
    <w:rsid w:val="00A554E4"/>
    <w:rsid w:val="00A7671C"/>
    <w:rsid w:val="00AA2CBC"/>
    <w:rsid w:val="00AC5820"/>
    <w:rsid w:val="00AD1CD8"/>
    <w:rsid w:val="00B07803"/>
    <w:rsid w:val="00B258BB"/>
    <w:rsid w:val="00B404B8"/>
    <w:rsid w:val="00B570EC"/>
    <w:rsid w:val="00B67B97"/>
    <w:rsid w:val="00B968C8"/>
    <w:rsid w:val="00BA3EC5"/>
    <w:rsid w:val="00BA51D9"/>
    <w:rsid w:val="00BB5DFC"/>
    <w:rsid w:val="00BB6E56"/>
    <w:rsid w:val="00BB76E3"/>
    <w:rsid w:val="00BD279D"/>
    <w:rsid w:val="00BD6BB8"/>
    <w:rsid w:val="00C11309"/>
    <w:rsid w:val="00C570F4"/>
    <w:rsid w:val="00C66BA2"/>
    <w:rsid w:val="00C81EB8"/>
    <w:rsid w:val="00C870F6"/>
    <w:rsid w:val="00C95985"/>
    <w:rsid w:val="00CC5026"/>
    <w:rsid w:val="00CC68D0"/>
    <w:rsid w:val="00D03F9A"/>
    <w:rsid w:val="00D042E7"/>
    <w:rsid w:val="00D06D51"/>
    <w:rsid w:val="00D24991"/>
    <w:rsid w:val="00D50255"/>
    <w:rsid w:val="00D66520"/>
    <w:rsid w:val="00D8259B"/>
    <w:rsid w:val="00D84AE9"/>
    <w:rsid w:val="00DA1E44"/>
    <w:rsid w:val="00DA4138"/>
    <w:rsid w:val="00DE34CF"/>
    <w:rsid w:val="00DF002E"/>
    <w:rsid w:val="00E13F3D"/>
    <w:rsid w:val="00E34898"/>
    <w:rsid w:val="00EA6F21"/>
    <w:rsid w:val="00EB09B7"/>
    <w:rsid w:val="00EE7D7C"/>
    <w:rsid w:val="00F25D98"/>
    <w:rsid w:val="00F300FB"/>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HChar">
    <w:name w:val="TH Char"/>
    <w:link w:val="TH"/>
    <w:qFormat/>
    <w:rsid w:val="003D1659"/>
    <w:rPr>
      <w:rFonts w:ascii="Arial" w:hAnsi="Arial"/>
      <w:b/>
      <w:lang w:val="en-GB" w:eastAsia="en-US"/>
    </w:rPr>
  </w:style>
  <w:style w:type="character" w:customStyle="1" w:styleId="TFChar">
    <w:name w:val="TF Char"/>
    <w:link w:val="TF"/>
    <w:qFormat/>
    <w:rsid w:val="003D1659"/>
    <w:rPr>
      <w:rFonts w:ascii="Arial" w:hAnsi="Arial"/>
      <w:b/>
      <w:lang w:val="en-GB" w:eastAsia="en-US"/>
    </w:rPr>
  </w:style>
  <w:style w:type="character" w:customStyle="1" w:styleId="TALChar">
    <w:name w:val="TAL Char"/>
    <w:link w:val="TAL"/>
    <w:qFormat/>
    <w:rsid w:val="003D1659"/>
    <w:rPr>
      <w:rFonts w:ascii="Arial" w:hAnsi="Arial"/>
      <w:sz w:val="18"/>
      <w:lang w:val="en-GB" w:eastAsia="en-US"/>
    </w:rPr>
  </w:style>
  <w:style w:type="character" w:customStyle="1" w:styleId="TACChar">
    <w:name w:val="TAC Char"/>
    <w:link w:val="TAC"/>
    <w:qFormat/>
    <w:rsid w:val="003D1659"/>
    <w:rPr>
      <w:rFonts w:ascii="Arial" w:hAnsi="Arial"/>
      <w:sz w:val="18"/>
      <w:lang w:val="en-GB" w:eastAsia="en-US"/>
    </w:rPr>
  </w:style>
  <w:style w:type="character" w:customStyle="1" w:styleId="TAHChar">
    <w:name w:val="TAH Char"/>
    <w:link w:val="TAH"/>
    <w:qFormat/>
    <w:rsid w:val="003D1659"/>
    <w:rPr>
      <w:rFonts w:ascii="Arial" w:hAnsi="Arial"/>
      <w:b/>
      <w:sz w:val="18"/>
      <w:lang w:val="en-GB" w:eastAsia="en-US"/>
    </w:rPr>
  </w:style>
  <w:style w:type="character" w:customStyle="1" w:styleId="PLChar">
    <w:name w:val="PL Char"/>
    <w:link w:val="PL"/>
    <w:qFormat/>
    <w:rsid w:val="003D165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257721">
      <w:bodyDiv w:val="1"/>
      <w:marLeft w:val="0"/>
      <w:marRight w:val="0"/>
      <w:marTop w:val="0"/>
      <w:marBottom w:val="0"/>
      <w:divBdr>
        <w:top w:val="none" w:sz="0" w:space="0" w:color="auto"/>
        <w:left w:val="none" w:sz="0" w:space="0" w:color="auto"/>
        <w:bottom w:val="none" w:sz="0" w:space="0" w:color="auto"/>
        <w:right w:val="none" w:sz="0" w:space="0" w:color="auto"/>
      </w:divBdr>
    </w:div>
    <w:div w:id="207762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301DA-4BAD-41C4-8048-8D19E0DBC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1137</Words>
  <Characters>6482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11</cp:revision>
  <cp:lastPrinted>1899-12-31T23:00:00Z</cp:lastPrinted>
  <dcterms:created xsi:type="dcterms:W3CDTF">2023-03-14T13:31:00Z</dcterms:created>
  <dcterms:modified xsi:type="dcterms:W3CDTF">2023-04-05T11:33:00Z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(3)zhjujDIUDKWDp/z3MqYtVRjYpFnmnNfMUbwa/B+EzgbhAsfhTw1cgGtl7HXbTxB3G/iIZKYe
SvofA7i14r0vrgf4sXWKjKnvLg87AQX5+fF5eJYtyPtXll7TmDmeFYtAUTe881qm+9w54Rw3
c/uWlJenqQBzDz4w4+osXkscN6I0HEz8A5bad3N5iQySoXNwZffvkgRjKcQvRsnXBGO0k7NG
3HOYSzW5obKUUAawt7</vt:lpwstr>
  </property>
  <property fmtid="{D5CDD505-2E9C-101B-9397-08002B2CF9AE}" pid="22" name="_2015_ms_pID_7253431">
    <vt:lpwstr>O8KsQdXK32FMak3Gpoor+6jCTXQCHRkWqms6CvP++GwJCqVFhAc7Qw
Oc223LpA9SidkBIjTsGYknvwmIgv2o7ZYmlnMh+4wzgig6Y5jparCTeHOp64TY+on9NbaMaC
bME2t6gEwgaqp5lpDKeCfB43Qr7R6EeviR1FjCRc8SVX6uaa209Kup8Bp4neeSQiYK0hWs/K
WGxBeLJaqp2k7pjRK83ehMm0fIXstGSNuqWm</vt:lpwstr>
  </property>
  <property fmtid="{D5CDD505-2E9C-101B-9397-08002B2CF9AE}" pid="23" name="_2015_ms_pID_7253432">
    <vt:lpwstr>iSVUzzF/oZLSllrFyUo+RE0=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1680640253</vt:lpwstr>
  </property>
</Properties>
</file>